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1B533">
      <w:pPr>
        <w:pStyle w:val="38"/>
        <w:spacing w:line="22" w:lineRule="atLeast"/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До заключения договора Исполнитель в доступной форме уведомляет Потребителя (Пациента)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Потребителя, а также уведомляет Потребителя (Пациента)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помощи. С территориальной программой государственных гарантий бесплатного оказания гражданам медицинской помощи ознакомлен. Пациент предупрежден о том, что в помещениях клиники с целью контроля качества и безопасности медицинской деятельности ведется видеонаблюдение и аудиофиксация. </w:t>
      </w:r>
    </w:p>
    <w:p w14:paraId="31048835">
      <w:pPr>
        <w:pStyle w:val="29"/>
        <w:spacing w:line="22" w:lineRule="atLeast"/>
        <w:ind w:firstLine="708"/>
        <w:jc w:val="both"/>
        <w:rPr>
          <w:b/>
          <w:sz w:val="22"/>
          <w:szCs w:val="22"/>
        </w:rPr>
      </w:pPr>
    </w:p>
    <w:p w14:paraId="0B2D0547">
      <w:pPr>
        <w:pStyle w:val="29"/>
        <w:spacing w:line="22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Договор на оказание платных медицинских услуг № ______</w:t>
      </w:r>
    </w:p>
    <w:p w14:paraId="02D31731">
      <w:pPr>
        <w:spacing w:line="22" w:lineRule="atLeast"/>
        <w:jc w:val="center"/>
        <w:rPr>
          <w:sz w:val="22"/>
          <w:szCs w:val="22"/>
          <w:lang w:val="ru-RU"/>
        </w:rPr>
      </w:pPr>
    </w:p>
    <w:p w14:paraId="6CACA8FE">
      <w:pPr>
        <w:spacing w:line="22" w:lineRule="atLeas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г.Санкт-Петербург</w:t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 xml:space="preserve">                          </w:t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 xml:space="preserve">                                « ____ »_________________202__г.</w:t>
      </w:r>
    </w:p>
    <w:p w14:paraId="22979EDC">
      <w:pPr>
        <w:spacing w:line="22" w:lineRule="atLeast"/>
        <w:rPr>
          <w:sz w:val="22"/>
          <w:szCs w:val="22"/>
          <w:lang w:val="ru-RU"/>
        </w:rPr>
      </w:pPr>
    </w:p>
    <w:p w14:paraId="478EAB4F">
      <w:pPr>
        <w:pBdr>
          <w:bottom w:val="single" w:color="000000" w:sz="4" w:space="1"/>
        </w:pBdr>
        <w:tabs>
          <w:tab w:val="right" w:pos="9355"/>
        </w:tabs>
        <w:spacing w:line="22" w:lineRule="atLeast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Пациент</w:t>
      </w:r>
      <w:r>
        <w:rPr>
          <w:sz w:val="22"/>
          <w:szCs w:val="22"/>
          <w:lang w:val="ru-RU"/>
        </w:rPr>
        <w:t xml:space="preserve"> (Потребитель)                      </w:t>
      </w:r>
      <w:r>
        <w:rPr>
          <w:sz w:val="22"/>
          <w:szCs w:val="22"/>
          <w:lang w:val="ru-RU"/>
        </w:rPr>
        <w:tab/>
      </w:r>
    </w:p>
    <w:p w14:paraId="5794A231">
      <w:pPr>
        <w:spacing w:line="22" w:lineRule="atLeast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(Ф.И.О. физического лица)</w:t>
      </w:r>
    </w:p>
    <w:p w14:paraId="3CA8103D">
      <w:pPr>
        <w:spacing w:before="100" w:beforeAutospacing="1" w:after="100" w:afterAutospacing="1" w:line="22" w:lineRule="atLeast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« _____» ______ _____________  года рождения, паспорт серия _____ №______________ выдан «___» _____________ ______ года, код подразделения _______-________ </w:t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</w:p>
    <w:p w14:paraId="2458233A">
      <w:pPr>
        <w:spacing w:line="22" w:lineRule="atLeast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Адрес места жительства, иные адреса и телефоны, на которые Исполнитель может направлять ответы на письменные обращения, содержание персональные данные и медицинскую тайну Пациента _________________________________________________________________________________________________</w:t>
      </w:r>
    </w:p>
    <w:p w14:paraId="4E4EB021">
      <w:pPr>
        <w:spacing w:line="22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Телефон: +7 (9____) ______ - _____ - _____  </w:t>
      </w:r>
      <w:r>
        <w:rPr>
          <w:sz w:val="22"/>
          <w:szCs w:val="22"/>
        </w:rPr>
        <w:t>e</w:t>
      </w:r>
      <w:r>
        <w:rPr>
          <w:sz w:val="22"/>
          <w:szCs w:val="22"/>
          <w:lang w:val="ru-RU"/>
        </w:rPr>
        <w:t>-</w:t>
      </w:r>
      <w:r>
        <w:rPr>
          <w:sz w:val="22"/>
          <w:szCs w:val="22"/>
        </w:rPr>
        <w:t>mail</w:t>
      </w:r>
      <w:r>
        <w:rPr>
          <w:sz w:val="22"/>
          <w:szCs w:val="22"/>
          <w:lang w:val="ru-RU"/>
        </w:rPr>
        <w:t>: _______________________________</w:t>
      </w:r>
    </w:p>
    <w:p w14:paraId="2320FAA2">
      <w:pPr>
        <w:pStyle w:val="39"/>
        <w:spacing w:line="22" w:lineRule="atLeast"/>
        <w:jc w:val="both"/>
        <w:rPr>
          <w:rFonts w:ascii="Times New Roman" w:hAnsi="Times New Roman" w:eastAsia="Times New Roman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lang w:eastAsia="ru-RU"/>
        </w:rPr>
        <w:t xml:space="preserve">и  </w:t>
      </w:r>
      <w:r>
        <w:rPr>
          <w:rFonts w:ascii="Times New Roman" w:hAnsi="Times New Roman" w:eastAsia="Times New Roman"/>
          <w:b/>
          <w:color w:val="000000"/>
          <w:lang w:eastAsia="ru-RU"/>
        </w:rPr>
        <w:t>ООО «Стопамер»</w:t>
      </w:r>
      <w:r>
        <w:rPr>
          <w:rFonts w:ascii="Times New Roman" w:hAnsi="Times New Roman" w:eastAsia="Times New Roman"/>
          <w:color w:val="000000"/>
          <w:lang w:eastAsia="ru-RU"/>
        </w:rPr>
        <w:t>, адрес места нахождения юридического лица Санкт-Петербург, ул. Грибалевой д. 7,корп.3,стр.1,пом. 169-Н, адрес места осуществления медицинской деятельности Санкт-Петербург, ул. Грибалевой д. 7,корп.</w:t>
      </w:r>
      <w:r>
        <w:rPr>
          <w:rFonts w:ascii="Times New Roman" w:hAnsi="Times New Roman" w:eastAsia="Times New Roman"/>
          <w:color w:val="000000" w:themeColor="text1"/>
          <w:lang w:eastAsia="ru-RU"/>
        </w:rPr>
        <w:t>3,стр.1,пом. 169-Н, свидетельство о присвоении ОГРН 1227800116180, ИНН 7802929713 в лице генерального директора Денисовой Марины Николаевны, действующего на основании Устава и лицензии № ЛО41-01148-78/02298741 от 14 мая 2025г., выдана Комитетом по здравоохранению г. Санкт-Петербург номер телефона 8 (812) 246 -69-00 сроком действия «бессрочно», на осуществление медицинской деятельности</w:t>
      </w:r>
      <w:r>
        <w:rPr>
          <w:rFonts w:ascii="Times New Roman" w:hAnsi="Times New Roman" w:eastAsia="Times New Roman"/>
          <w:color w:val="000000"/>
          <w:lang w:eastAsia="ru-RU"/>
        </w:rPr>
        <w:t xml:space="preserve"> при оказании первичной доврачебной медицинской помощи в амбулаторных условиях по: дерматовенерологии, именуемое в дальнейшем «Исполнитель», далее совместно именуемые «Стороны», заключили настоящий Договор о нижеследующем.</w:t>
      </w:r>
    </w:p>
    <w:p w14:paraId="558A08AB">
      <w:pPr>
        <w:pStyle w:val="39"/>
        <w:spacing w:line="22" w:lineRule="atLeast"/>
        <w:jc w:val="both"/>
        <w:rPr>
          <w:rFonts w:ascii="Times New Roman" w:hAnsi="Times New Roman" w:eastAsia="Times New Roman"/>
          <w:color w:val="000000"/>
          <w:lang w:eastAsia="ru-RU"/>
        </w:rPr>
      </w:pPr>
    </w:p>
    <w:p w14:paraId="42422F35">
      <w:pPr>
        <w:pStyle w:val="7"/>
        <w:spacing w:line="22" w:lineRule="atLeast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1. Предмет договора.</w:t>
      </w:r>
    </w:p>
    <w:p w14:paraId="6527FF7C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1.1 Исполнитель обязуется оказать Потребителю (Пациенту) платные медицинские услуги, а Потребитель – принять и оплатить оказанные услуги по прайсу Исполнителя в соответствии с условиями настоящего Договора.</w:t>
      </w:r>
    </w:p>
    <w:p w14:paraId="4024DC1F">
      <w:pPr>
        <w:pStyle w:val="7"/>
        <w:spacing w:line="22" w:lineRule="atLeast"/>
        <w:jc w:val="both"/>
        <w:rPr>
          <w:sz w:val="22"/>
          <w:szCs w:val="22"/>
        </w:rPr>
      </w:pPr>
    </w:p>
    <w:p w14:paraId="1B85D600">
      <w:pPr>
        <w:pStyle w:val="7"/>
        <w:spacing w:line="22" w:lineRule="atLeast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2. Условия и сроки предоставления платных медицинских услуг</w:t>
      </w:r>
    </w:p>
    <w:p w14:paraId="2F795215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2.1 Основанием для оказания платных медицинских услуг является личное обращение и добровольное желание Пациента получить медицинские услуги за плату, наличие медицинских показаний и возможностей Исполнителя для оказания медицинских услуг.</w:t>
      </w:r>
    </w:p>
    <w:p w14:paraId="70CB58EF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Платные медицинские услуги предоставляются при обязательном наличии информированного добровольного согласия Пациента, данного им в порядке, установленном законодательством РФ об охране здоровья граждан. </w:t>
      </w:r>
    </w:p>
    <w:p w14:paraId="43B65A37">
      <w:pPr>
        <w:spacing w:line="22" w:lineRule="atLeast"/>
        <w:jc w:val="both"/>
        <w:rPr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2.3. Сроки оказания услуг по Договору указаны в «Положении о сроках оказания медицинских услуг» Исполнителя, с которыми Пациент был ознакомлен до подписания настоящего Договора. </w:t>
      </w:r>
    </w:p>
    <w:p w14:paraId="0CA5B617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2.4. Перечень и стоимость платных медицинских услуг указываются в плане лечения, являющимся приложением к настоящему Договору, который составляется письменно после консультации и обследования Пациента. Согласие Пациента на оказание дополнительных услуг за плату и изменение плана лечения оформляется в письменной форме в виде приложения к настоящему Договору.</w:t>
      </w:r>
    </w:p>
    <w:p w14:paraId="6F0180E1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2.5. Подписывая Договор, Потребитель подтверждает, что до его заключения лично ознакомился с прейскурантом Исполнителя, Положением о гарантиях, Положением о сроках оказания услуг, с положением о стоматологической клинике, с правилами, порядками, условиями, формами оказания медицинских услуг и их оплаты, с правилами поведения пациентов, размещенных на информационном стенде и сайте Исполнителя, и обязуется соблюдать их требования.</w:t>
      </w:r>
    </w:p>
    <w:p w14:paraId="07FDF562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2.6. Пациент до подписания Договора получил сведения, размещенные на информационном стенде и сайте Исполнителя, о медицинских работниках, участвующих в предоставлении платных медицинских услуг, об уровне их профессионального образования и квалификации, графике их работы. </w:t>
      </w:r>
    </w:p>
    <w:p w14:paraId="50C46629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2.7. Медицинские услуги по Договору оказываются на основе </w:t>
      </w:r>
      <w:r>
        <w:fldChar w:fldCharType="begin"/>
      </w:r>
      <w:r>
        <w:instrText xml:space="preserve"> HYPERLINK "https://www.consultant.ru/document/cons_doc_LAW_141711/529d8da5a3fd5a6e7bac9da26bc0f1ce1c48b77a/" </w:instrText>
      </w:r>
      <w:r>
        <w:fldChar w:fldCharType="separate"/>
      </w:r>
      <w:r>
        <w:rPr>
          <w:sz w:val="22"/>
          <w:szCs w:val="22"/>
        </w:rPr>
        <w:t>клинических рекомендаций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и с учетом </w:t>
      </w:r>
      <w:r>
        <w:fldChar w:fldCharType="begin"/>
      </w:r>
      <w:r>
        <w:instrText xml:space="preserve"> HYPERLINK "https://www.consultant.ru/document/cons_doc_LAW_141711/c335af07929c2b2a5df5b1a0380b9e39598f60be/" </w:instrText>
      </w:r>
      <w:r>
        <w:fldChar w:fldCharType="separate"/>
      </w:r>
      <w:r>
        <w:rPr>
          <w:sz w:val="22"/>
          <w:szCs w:val="22"/>
        </w:rPr>
        <w:t>стандартов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 медицинской помощи, утверждаемых Министерством здравоохранения Российской Федерации.</w:t>
      </w:r>
    </w:p>
    <w:p w14:paraId="69535D6E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2.8.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 предоставляется потребителю в информированных добровольных согласиях на оказание медицинских услуг.</w:t>
      </w:r>
    </w:p>
    <w:p w14:paraId="73B65361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2.9. </w:t>
      </w:r>
      <w:r>
        <w:rPr>
          <w:bCs/>
          <w:sz w:val="22"/>
          <w:szCs w:val="22"/>
        </w:rPr>
        <w:t>Перечень платных медицинских услуг</w:t>
      </w:r>
      <w:r>
        <w:rPr>
          <w:sz w:val="22"/>
          <w:szCs w:val="22"/>
        </w:rPr>
        <w:t xml:space="preserve"> по Договору предоставляется потребителю в форме плана обследования и лечения, являющимся приложением к настоящему договору и составляемому после проведения консультации и диагностики лечащим врачом. </w:t>
      </w:r>
    </w:p>
    <w:p w14:paraId="3A81F354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2.10. Потребитель имеет возможность ознакомиться со </w:t>
      </w:r>
      <w:r>
        <w:rPr>
          <w:bCs/>
          <w:sz w:val="22"/>
          <w:szCs w:val="22"/>
        </w:rPr>
        <w:t xml:space="preserve">стандартами медицинской помощи </w:t>
      </w:r>
      <w:r>
        <w:rPr>
          <w:sz w:val="22"/>
          <w:szCs w:val="22"/>
        </w:rPr>
        <w:t xml:space="preserve">и </w:t>
      </w:r>
      <w:r>
        <w:rPr>
          <w:bCs/>
          <w:sz w:val="22"/>
          <w:szCs w:val="22"/>
        </w:rPr>
        <w:t xml:space="preserve">клиническими </w:t>
      </w:r>
      <w:r>
        <w:rPr>
          <w:sz w:val="22"/>
          <w:szCs w:val="22"/>
        </w:rPr>
        <w:t xml:space="preserve">рекомендациями, с учетом и на основании которых оказываются медицинские услуги, путем изучения ссылок на сайте и на информационном стенде Исполнителя и официальный сайт Министерства здравоохранения Российской Федерации. </w:t>
      </w:r>
    </w:p>
    <w:p w14:paraId="7CA9B1C9">
      <w:pPr>
        <w:pStyle w:val="7"/>
        <w:spacing w:line="22" w:lineRule="atLeast"/>
        <w:jc w:val="both"/>
        <w:rPr>
          <w:sz w:val="22"/>
          <w:szCs w:val="22"/>
        </w:rPr>
      </w:pPr>
    </w:p>
    <w:p w14:paraId="3FA96E54">
      <w:pPr>
        <w:pStyle w:val="7"/>
        <w:spacing w:line="22" w:lineRule="atLeast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3. Права и обязанности Сторон</w:t>
      </w:r>
    </w:p>
    <w:p w14:paraId="1B4E7264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3.1 Исполнитель обязан:</w:t>
      </w:r>
    </w:p>
    <w:p w14:paraId="71A70892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3.1.1. Оказывать платные медицинские услуги в соответствии с требованиями, установленными законодательством РФ, а также в соответствие с условиями настоящего Договора.</w:t>
      </w:r>
    </w:p>
    <w:p w14:paraId="444FF3D5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3.1.2. Ознакомить Потребителя в письменном виде с подробной информацией о предоставляемых медицинских услугах по плану лечения, перечнем, стоимостью, сроками оказания услуг до начала их оказания. </w:t>
      </w:r>
    </w:p>
    <w:p w14:paraId="5B9FD6EE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3.2 Потребитель обязан:</w:t>
      </w:r>
    </w:p>
    <w:p w14:paraId="3923452F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3.2.1. Выполнять требования, обеспечивающие качественное предоставление медицинских услуг, в том числе: сообщать информацию о своем здоровье, выполнять устные и письменные рекомендации и назначения лечащего врача, сообщать необходимые сведения о своем состоянии здоровья; соблюдать режим лечения, график визитов для проведения диагностики, лечения и плановых осмотров, выполнять условия гарантии на овеществленные результаты оказанных медицинских услуг. </w:t>
      </w:r>
    </w:p>
    <w:p w14:paraId="57EA5286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3.2.2. Подписывать информированные добровольные согласия на оказание медицинских услуг до начала их оказания, планы лечения, акты выполненных услуг после их оказания и иные документы и Приложения к настоящему договору. В случае отказа от подписания документов Пациент обязан предоставить письменные пояснения причины такого отказа. </w:t>
      </w:r>
    </w:p>
    <w:p w14:paraId="1ED8B891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3.2.3. Явиться в клинику за 10 минут до назначенного времени приема и уведомлять Исполнителя за 24 часа об отмене назначенного врачом визита вне зависимости от причины отмены.</w:t>
      </w:r>
    </w:p>
    <w:p w14:paraId="510E7EE4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3.2.4. Во время действия настоящего Договора уведомлять Исполнителя об имеющихся заболеваниях, об использовании лекарственных препаратов, назначенных самостоятельно или специалистами других лечебных учрежде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ний, уведомлять и фактах получения медицинских услуг в других медицинских организациях, последствия которых могут повлиять на результаты уже оказанных по Договору услуг, на гарантийные обязательства, или повлечь за собой изменения в плане лечения и сроках оказания услуг (за исключением получения экстренной медицинской помощи).</w:t>
      </w:r>
    </w:p>
    <w:p w14:paraId="550DB796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3.2.5. В случае изменения состояния здоровья, связанного, с точки зрения Пациента, с проведенными Исполнителем медицинскими вмешательствами, немедленно сообщить об этом лечащему врачу или администратору Исполнителя по телефону и прибыть на прием к Исполнителю в разумные сроки согласно полученным врачебным рекомендациям.</w:t>
      </w:r>
    </w:p>
    <w:p w14:paraId="50ADA569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3.2.6. При отказе от продолжения лечения Пациент обязан подписать отказ от медицинского вмешательства и расторгнуть Договор, оплатив оказанные услуги и все фактически понесенные Исполнителем затраты по Договору. </w:t>
      </w:r>
    </w:p>
    <w:p w14:paraId="2B5399BF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3.2.7. Оплатить оказанные Исполнителем услуги по Договору в соответствии с прайсом на момент оказания услуги или путем внесения предоплаты в случаях, предусмотренных Договором и правилами оплаты услуг в клинике Исполнителя с учетом положений статьи 34 ФЗ РФ "О защите прав потребителей".</w:t>
      </w:r>
    </w:p>
    <w:p w14:paraId="1142AF80">
      <w:pPr>
        <w:shd w:val="clear" w:color="auto" w:fill="FFFFFF"/>
        <w:spacing w:line="22" w:lineRule="atLeast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3.2.8. </w:t>
      </w:r>
      <w:r>
        <w:rPr>
          <w:sz w:val="22"/>
          <w:szCs w:val="22"/>
          <w:lang w:val="ru-RU"/>
        </w:rPr>
        <w:t>Заботиться о своем здоровье, принимать все возможные меры для сохранения положительного результата лечения.</w:t>
      </w:r>
    </w:p>
    <w:p w14:paraId="39EBEB4D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3.3 Исполнитель имеет право:</w:t>
      </w:r>
    </w:p>
    <w:p w14:paraId="6AB52325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3.3.1. Направлять Пациента с его согласия в другие медицинские организации или привлекать для консультаций и лечения внешних специалистов для оказания согласованных письменно с Пациентом дополнительных медицинских услуг, которые осуществляются за отдельную плату.  </w:t>
      </w:r>
    </w:p>
    <w:p w14:paraId="131BBFC9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3.3.2. Установить гарантийные обязательства и сроки службы на оказанные услуги индивидуально в соответствии с Приложениями к настоящему Договору, указывать их в плане лечения, акте выполненных услуг, гарантийном талоне, иных документах.  </w:t>
      </w:r>
    </w:p>
    <w:p w14:paraId="14C0ABAB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3.3.3. Направить Пациента с его согласия к другому специалисту соответствующего профиля в случае непредвиденного отсутствия лечащего врача в день приема, или перенести дату и время оказания услуг.</w:t>
      </w:r>
    </w:p>
    <w:p w14:paraId="2BC3BA65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3.3.4. Отсрочить или отменить оказание услуги (в том числе в день назначения) в случае обнаружения у Пациента медицинских противопоказаний, препятствующих безопасному оказанию услуг, а также в случае опоздания Пациента на прием к назначенному времени.</w:t>
      </w:r>
    </w:p>
    <w:p w14:paraId="7A31571F">
      <w:pPr>
        <w:pStyle w:val="7"/>
        <w:spacing w:line="22" w:lineRule="atLeast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3.4 Пациент имеет право:</w:t>
      </w:r>
    </w:p>
    <w:p w14:paraId="25020A68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3.4.1. Получать информацию о состоянии здоровья, о результатах оказания медицинских услуг, о </w:t>
      </w:r>
      <w:r>
        <w:rPr>
          <w:spacing w:val="8"/>
          <w:sz w:val="22"/>
          <w:szCs w:val="22"/>
        </w:rPr>
        <w:t>действии лекарственных пре</w:t>
      </w:r>
      <w:r>
        <w:rPr>
          <w:spacing w:val="8"/>
          <w:sz w:val="22"/>
          <w:szCs w:val="22"/>
        </w:rPr>
        <w:softHyphen/>
      </w:r>
      <w:r>
        <w:rPr>
          <w:spacing w:val="8"/>
          <w:sz w:val="22"/>
          <w:szCs w:val="22"/>
        </w:rPr>
        <w:t>паратов и их побочных проявлениях, об исходах и прогнозах медицинских вмешательств, иную информацию о платных медицинских услугах в соответствии с требованиями Правил оказания медицинскими организациями платных медицинских услуг.</w:t>
      </w:r>
    </w:p>
    <w:p w14:paraId="6F53C1CB">
      <w:pPr>
        <w:pStyle w:val="9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3.4.2. На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выбор</w:t>
      </w:r>
      <w:r>
        <w:rPr>
          <w:spacing w:val="3"/>
          <w:sz w:val="22"/>
          <w:szCs w:val="22"/>
        </w:rPr>
        <w:t xml:space="preserve"> лечащего </w:t>
      </w:r>
      <w:r>
        <w:rPr>
          <w:sz w:val="22"/>
          <w:szCs w:val="22"/>
        </w:rPr>
        <w:t>врача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учетом</w:t>
      </w:r>
      <w:r>
        <w:rPr>
          <w:spacing w:val="3"/>
          <w:sz w:val="22"/>
          <w:szCs w:val="22"/>
        </w:rPr>
        <w:t xml:space="preserve"> получения </w:t>
      </w:r>
      <w:r>
        <w:rPr>
          <w:sz w:val="22"/>
          <w:szCs w:val="22"/>
        </w:rPr>
        <w:t>согласия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врача осуществлять лечение Пациента по нормам ст.70 Закона 323-ФЗ.</w:t>
      </w:r>
    </w:p>
    <w:p w14:paraId="2F163102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3.4.3. Получать выписки или копии из медицинской документации в порядке, установленном соответствующими нормативными актами РФ.</w:t>
      </w:r>
    </w:p>
    <w:p w14:paraId="69C9D950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Пациент обязан, </w:t>
      </w:r>
      <w:r>
        <w:rPr>
          <w:bCs/>
          <w:sz w:val="22"/>
          <w:szCs w:val="22"/>
        </w:rPr>
        <w:t>находясь на лечении, в соответствии с Федеральным законом "Об основах охраны здоровья граждан в Российской Федерации" соблюдать режим лечения, в том числе определенный на период их временной нетрудоспособности, и правила поведения пациента в клинике Исполнителя.</w:t>
      </w:r>
    </w:p>
    <w:p w14:paraId="7F74800D">
      <w:pPr>
        <w:pStyle w:val="7"/>
        <w:spacing w:line="22" w:lineRule="atLeast"/>
        <w:jc w:val="both"/>
        <w:rPr>
          <w:sz w:val="22"/>
          <w:szCs w:val="22"/>
        </w:rPr>
      </w:pPr>
    </w:p>
    <w:p w14:paraId="60C61921">
      <w:pPr>
        <w:pStyle w:val="7"/>
        <w:spacing w:line="22" w:lineRule="atLeast"/>
        <w:jc w:val="both"/>
        <w:rPr>
          <w:sz w:val="22"/>
          <w:szCs w:val="22"/>
        </w:rPr>
      </w:pPr>
    </w:p>
    <w:p w14:paraId="10981077">
      <w:pPr>
        <w:pStyle w:val="7"/>
        <w:spacing w:line="22" w:lineRule="atLeast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4. Порядок оплаты медицинских услуг.</w:t>
      </w:r>
    </w:p>
    <w:p w14:paraId="010CA7B7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4.1 Пациент обязан оплатить оказанную Исполнителем услугу в порядке и сроки, которые установлены настоящим Договором, с учетом положений </w:t>
      </w:r>
      <w:r>
        <w:fldChar w:fldCharType="begin"/>
      </w:r>
      <w:r>
        <w:instrText xml:space="preserve"> HYPERLINK "http://ivo.garant.ru/" \l "/document/10106035/entry/1601" </w:instrText>
      </w:r>
      <w:r>
        <w:fldChar w:fldCharType="separate"/>
      </w:r>
      <w:r>
        <w:rPr>
          <w:sz w:val="22"/>
          <w:szCs w:val="22"/>
        </w:rPr>
        <w:t>статей 16.1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 и </w:t>
      </w:r>
      <w:r>
        <w:fldChar w:fldCharType="begin"/>
      </w:r>
      <w:r>
        <w:instrText xml:space="preserve"> HYPERLINK "http://ivo.garant.ru/" \l "/document/10106035/entry/37" </w:instrText>
      </w:r>
      <w:r>
        <w:fldChar w:fldCharType="separate"/>
      </w:r>
      <w:r>
        <w:rPr>
          <w:sz w:val="22"/>
          <w:szCs w:val="22"/>
        </w:rPr>
        <w:t>37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 Закона "О защите прав потребителей". Пациенту выдается документ, подтверждающий произведенную оплату: контрольно-кассовый чек, квитанция или иной бланк строгой отчетности.</w:t>
      </w:r>
    </w:p>
    <w:p w14:paraId="6961DB95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Пациент производит оплату медицинских услуг по прайсу Исполнителя на день оказания услуг одним из следующих способов: наличными денежными средствами в кассу, безналичным перечислением денежных средств на расчетный счет, с использованием платежного терминала Исполнителя и банковских карт. </w:t>
      </w:r>
    </w:p>
    <w:p w14:paraId="38CF7E65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4.3. Услуги оказываются Исполнителем с использованием своих материалов или материалов субподрядчика. Исполнитель полностью отвечает за ненадлежащее качество использованных при оказании услуг материалов. Материал Исполнителя оплачивается Пациентом при заключении Договора полностью с учетом положений </w:t>
      </w:r>
      <w:r>
        <w:fldChar w:fldCharType="begin"/>
      </w:r>
      <w:r>
        <w:instrText xml:space="preserve"> HYPERLINK "http://ivo.garant.ru/" \l "/document/10106035/entry/1601" </w:instrText>
      </w:r>
      <w:r>
        <w:fldChar w:fldCharType="separate"/>
      </w:r>
      <w:r>
        <w:rPr>
          <w:sz w:val="22"/>
          <w:szCs w:val="22"/>
        </w:rPr>
        <w:t xml:space="preserve">статьи </w:t>
      </w:r>
      <w:r>
        <w:rPr>
          <w:sz w:val="22"/>
          <w:szCs w:val="22"/>
        </w:rPr>
        <w:fldChar w:fldCharType="end"/>
      </w:r>
      <w:r>
        <w:fldChar w:fldCharType="begin"/>
      </w:r>
      <w:r>
        <w:instrText xml:space="preserve"> HYPERLINK "http://ivo.garant.ru/" \l "/document/10106035/entry/37" </w:instrText>
      </w:r>
      <w:r>
        <w:fldChar w:fldCharType="separate"/>
      </w:r>
      <w:r>
        <w:rPr>
          <w:sz w:val="22"/>
          <w:szCs w:val="22"/>
        </w:rPr>
        <w:t>3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4 Закона "О защите прав потребителей" путем внесения предоплаты.</w:t>
      </w:r>
    </w:p>
    <w:p w14:paraId="385F7929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При досрочном расторжении Договора делается перерасчет за фактически оказанные услуги и возврат остатка ранее внесенного аванса Пациенту наличными или на расчетный счет в банке в срок до 10 рабочих дней включительно. </w:t>
      </w:r>
    </w:p>
    <w:p w14:paraId="4FDE77D8">
      <w:pPr>
        <w:pStyle w:val="7"/>
        <w:spacing w:line="22" w:lineRule="atLeast"/>
        <w:ind w:firstLine="0"/>
        <w:jc w:val="both"/>
        <w:rPr>
          <w:sz w:val="22"/>
          <w:szCs w:val="22"/>
        </w:rPr>
      </w:pPr>
    </w:p>
    <w:p w14:paraId="1412EE00">
      <w:pPr>
        <w:spacing w:line="22" w:lineRule="atLeas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5. </w:t>
      </w:r>
      <w:r>
        <w:rPr>
          <w:sz w:val="22"/>
          <w:szCs w:val="22"/>
          <w:u w:val="single"/>
          <w:lang w:val="ru-RU"/>
        </w:rPr>
        <w:t>Ответственность сторон</w:t>
      </w:r>
      <w:r>
        <w:rPr>
          <w:sz w:val="22"/>
          <w:szCs w:val="22"/>
          <w:lang w:val="ru-RU"/>
        </w:rPr>
        <w:t xml:space="preserve"> </w:t>
      </w:r>
    </w:p>
    <w:p w14:paraId="49D3576B">
      <w:pPr>
        <w:spacing w:line="22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5.1. За неисполнение либо ненадлежащее исполнение обязательств по Договору Стороны несут ответственность, предусмотренную законодательством РФ. </w:t>
      </w:r>
    </w:p>
    <w:p w14:paraId="2714E577">
      <w:pPr>
        <w:spacing w:line="22" w:lineRule="atLeast"/>
        <w:jc w:val="both"/>
        <w:rPr>
          <w:color w:val="000000"/>
          <w:sz w:val="22"/>
          <w:szCs w:val="20"/>
          <w:lang w:val="ru-RU"/>
        </w:rPr>
      </w:pPr>
      <w:r>
        <w:rPr>
          <w:sz w:val="22"/>
          <w:szCs w:val="22"/>
          <w:lang w:val="ru-RU"/>
        </w:rPr>
        <w:t xml:space="preserve">5.2. </w:t>
      </w:r>
      <w:r>
        <w:rPr>
          <w:color w:val="000000"/>
          <w:sz w:val="22"/>
          <w:szCs w:val="20"/>
          <w:lang w:val="ru-RU"/>
        </w:rPr>
        <w:t>В случае отказа Потребителя после заключения договора от получения медицинских услуг договор расторгается, при этом Потребитель оплачива</w:t>
      </w:r>
      <w:r>
        <w:rPr>
          <w:sz w:val="22"/>
          <w:szCs w:val="20"/>
          <w:lang w:val="ru-RU"/>
        </w:rPr>
        <w:t>е</w:t>
      </w:r>
      <w:r>
        <w:rPr>
          <w:color w:val="000000"/>
          <w:sz w:val="22"/>
          <w:szCs w:val="20"/>
          <w:lang w:val="ru-RU"/>
        </w:rPr>
        <w:t>т исполнителю фактически понесенные исполнителем расходы, связанные с исполнением обязательств по договору.</w:t>
      </w:r>
    </w:p>
    <w:p w14:paraId="563B5845">
      <w:pPr>
        <w:spacing w:line="22" w:lineRule="atLeast"/>
        <w:jc w:val="both"/>
        <w:rPr>
          <w:sz w:val="22"/>
          <w:szCs w:val="22"/>
          <w:lang w:val="ru-RU"/>
        </w:rPr>
      </w:pPr>
    </w:p>
    <w:p w14:paraId="24833D31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>
        <w:rPr>
          <w:sz w:val="22"/>
          <w:szCs w:val="22"/>
          <w:u w:val="single"/>
        </w:rPr>
        <w:t>Порядок разрешения споров</w:t>
      </w:r>
    </w:p>
    <w:p w14:paraId="18A8D654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6.1. Обращения (жалобы) Пациент может направить на почтовый адрес 194100, Санкт-Петербург, ул. Грибалевой д. 7,корп.3,стр.1,пом. 169-Н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 следующим способом: заказным письмом с уведомлением о вручении или при личном обращении Потребителя (его законного представителя) в клинику Исполнителя.</w:t>
      </w:r>
    </w:p>
    <w:p w14:paraId="1285D31F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6.2. Срок устранения признанных Исполнителем недостатков оказанных услуг устанавливается настоящим Договором равным 45 дням. В случае, если во время устранения недостатков станет очевидным, что они не будут устранены в определенный Договором срок, Стороны могут заключить соглашение о новом сроке устранения недостатков.</w:t>
      </w:r>
    </w:p>
    <w:p w14:paraId="78B18550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6.3. При предъявлении потребителем требований, в том числе при обнаружении недостатков оказанной медицинской услуги, Исполнитель рассматривает в сроки, установленные для удовлетворения требований Потребителя Законом Российской Федерации "О защите прав потребителей".</w:t>
      </w:r>
    </w:p>
    <w:p w14:paraId="416FD9D0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6.4. Территориальная подсудность споров определяется в соответствии с законодательством РФ.</w:t>
      </w:r>
    </w:p>
    <w:p w14:paraId="41DBA414">
      <w:pPr>
        <w:pStyle w:val="7"/>
        <w:spacing w:line="22" w:lineRule="atLeast"/>
        <w:jc w:val="both"/>
        <w:rPr>
          <w:sz w:val="22"/>
          <w:szCs w:val="22"/>
        </w:rPr>
      </w:pPr>
    </w:p>
    <w:p w14:paraId="28931CD9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r>
        <w:rPr>
          <w:sz w:val="22"/>
          <w:szCs w:val="22"/>
          <w:u w:val="single"/>
        </w:rPr>
        <w:t>Прочие условия</w:t>
      </w:r>
    </w:p>
    <w:p w14:paraId="488B1C3E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7.1. Оригиналы медицинских документов Исполнителя Пациенту не выдаются. Пациент имеет право ознакомиться с оригиналами медицинских документов в сроки и на условиях, определяемых законодательством РФ.</w:t>
      </w:r>
    </w:p>
    <w:p w14:paraId="189B6E8D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7.2. Пациент, в соответствии с требованиями статьи 9 федерального закона № 152-ФЗ “О персональных данных”, дает □ не дает □ (</w:t>
      </w:r>
      <w:r>
        <w:rPr>
          <w:sz w:val="22"/>
          <w:szCs w:val="22"/>
          <w:u w:val="single"/>
        </w:rPr>
        <w:t>выбрать</w:t>
      </w:r>
      <w:r>
        <w:rPr>
          <w:sz w:val="22"/>
          <w:szCs w:val="22"/>
        </w:rPr>
        <w:t xml:space="preserve">) свое согласие на обработку персоналом Исполнителя своих персональных данных, включающих: фамилию, имя, отчество, гражданство, пол, дату рождения, адрес места жительства, профессию, контактные телефоны и адреса электронной почты, реквизиты полиса ДМС, данные о состоянии своего здоровья в медико-профилактических целях, для установления медицинского диагноза и оказания медицинских услуг, в целях уведомления об услугах и акциях Исполнителя по почте, электронной почте и сотовой связи посредством телефонных звонков и СМС, сбора статистической информации, контроля качества лечения. Пациент уведомлен о необходимости медицинского фото- и видеопротоколирования этапов оказания платных медицинских услуг. Срок хранения персональных данных соответствует сроку хранения Договора. Настоящее согласие действует бессрочно и может быть отозвано Пациентом в письменном виде. </w:t>
      </w:r>
    </w:p>
    <w:p w14:paraId="28B18430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7.3. Исполнитель не вправе отказывать Пациенту в заключении, исполнении, изменении или расторжении договора в связи с отказом Пациента предоставить персональные данные, за исключением случаев, если обязанность предоставления таких данных предусмотрена законодательством Российской Федерации или непосредственно связана с исполнением Договора.</w:t>
      </w:r>
    </w:p>
    <w:p w14:paraId="7D7FA2F2">
      <w:pPr>
        <w:shd w:val="clear" w:color="auto" w:fill="FFFFFF"/>
        <w:spacing w:line="22" w:lineRule="atLeast"/>
        <w:jc w:val="both"/>
        <w:textAlignment w:val="baseline"/>
        <w:rPr>
          <w:color w:val="000000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7.4. Подписывая данный Договор, Пациент подтверждает, что делает это сознательно и добровольно, без принуждения и давления обстоятельст</w:t>
      </w:r>
      <w:r>
        <w:rPr>
          <w:color w:val="000000"/>
          <w:sz w:val="22"/>
          <w:szCs w:val="22"/>
          <w:lang w:val="ru-RU"/>
        </w:rPr>
        <w:t xml:space="preserve">в, имея альтернативные варианты выбора врача и лечебного учреждения, в том числе по программе государственных гарантий </w:t>
      </w:r>
      <w:r>
        <w:rPr>
          <w:sz w:val="22"/>
          <w:szCs w:val="22"/>
          <w:lang w:val="ru-RU"/>
        </w:rPr>
        <w:t>бесплатного оказания гражданам медицинской помощи</w:t>
      </w:r>
      <w:r>
        <w:rPr>
          <w:color w:val="000000"/>
          <w:sz w:val="22"/>
          <w:szCs w:val="22"/>
          <w:lang w:val="ru-RU"/>
        </w:rPr>
        <w:t>.</w:t>
      </w:r>
    </w:p>
    <w:p w14:paraId="0A125968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7.5. Заключение договора добровольного медицинского страхования и оплата медицинских услуг, предоставляемых в соответствии с указанным договором, осуществляются в соответствии с </w:t>
      </w:r>
      <w:r>
        <w:fldChar w:fldCharType="begin"/>
      </w:r>
      <w:r>
        <w:instrText xml:space="preserve"> HYPERLINK "http://ivo.garant.ru/" \l "/document/10164072/entry/0" </w:instrText>
      </w:r>
      <w:r>
        <w:fldChar w:fldCharType="separate"/>
      </w:r>
      <w:r>
        <w:rPr>
          <w:sz w:val="22"/>
          <w:szCs w:val="22"/>
        </w:rPr>
        <w:t>Гражданским кодексом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РФ и </w:t>
      </w:r>
      <w:r>
        <w:fldChar w:fldCharType="begin"/>
      </w:r>
      <w:r>
        <w:instrText xml:space="preserve"> HYPERLINK "http://ivo.garant.ru/" \l "/document/10100758/entry/0" </w:instrText>
      </w:r>
      <w:r>
        <w:fldChar w:fldCharType="separate"/>
      </w:r>
      <w:r>
        <w:rPr>
          <w:sz w:val="22"/>
          <w:szCs w:val="22"/>
        </w:rPr>
        <w:t>Законом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 РФ "Об организации страхового дела в Российской Федерации". В случае лечения Пациента по договору добровольного медицинского страхования все услуги, относящиеся к страховому случаю (подтверждается страховым полисом и направлением от страховой компании), оплачиваются страховой компанией. Прочие оказанные платные медицинские услуги, на которые не распространяется действие страхового полиса ДМС, оплачиваются Пациентом в соответствии с условиями настоящего Договора. </w:t>
      </w:r>
    </w:p>
    <w:p w14:paraId="2B62F639">
      <w:pPr>
        <w:pStyle w:val="7"/>
        <w:spacing w:line="22" w:lineRule="atLeast"/>
        <w:jc w:val="both"/>
        <w:rPr>
          <w:sz w:val="22"/>
          <w:szCs w:val="22"/>
        </w:rPr>
      </w:pPr>
    </w:p>
    <w:p w14:paraId="5BEAC22F">
      <w:pPr>
        <w:pStyle w:val="7"/>
        <w:spacing w:line="22" w:lineRule="atLeast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8. Гарантийные обязательства по Договору:</w:t>
      </w:r>
    </w:p>
    <w:p w14:paraId="20C944F7">
      <w:pPr>
        <w:pStyle w:val="7"/>
        <w:spacing w:line="22" w:lineRule="atLeast"/>
        <w:jc w:val="both"/>
        <w:rPr>
          <w:bCs/>
          <w:sz w:val="22"/>
          <w:szCs w:val="22"/>
        </w:rPr>
      </w:pPr>
      <w:r>
        <w:rPr>
          <w:sz w:val="22"/>
          <w:szCs w:val="22"/>
        </w:rPr>
        <w:t>8.1.</w:t>
      </w:r>
      <w:r>
        <w:rPr>
          <w:bCs/>
          <w:sz w:val="22"/>
          <w:szCs w:val="22"/>
        </w:rPr>
        <w:t>Порядок и условия выдачи</w:t>
      </w:r>
      <w:r>
        <w:rPr>
          <w:sz w:val="22"/>
          <w:szCs w:val="22"/>
        </w:rPr>
        <w:t xml:space="preserve"> потребителю (законному представителю Потребителя) после исполнения договора исполнителем медицинских документов (</w:t>
      </w:r>
      <w:r>
        <w:rPr>
          <w:bCs/>
          <w:sz w:val="22"/>
          <w:szCs w:val="22"/>
        </w:rPr>
        <w:t>копии медицинских документов, выписки из медицинских документов</w:t>
      </w:r>
      <w:r>
        <w:rPr>
          <w:sz w:val="22"/>
          <w:szCs w:val="22"/>
        </w:rPr>
        <w:t xml:space="preserve">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 устанавливается в соответствии с требованиями </w:t>
      </w:r>
      <w:r>
        <w:rPr>
          <w:bCs/>
          <w:sz w:val="22"/>
          <w:szCs w:val="22"/>
        </w:rPr>
        <w:t xml:space="preserve">приказа МЗ РФ от 31 июля 2020 г. №789н "Об утверждении порядка и сроков предоставления медицинских документов (их копий) и выписок из них“ и осуществляется по письменному запросу Потребителя (его законного представителя) в срок до 30 календарных дней. </w:t>
      </w:r>
    </w:p>
    <w:p w14:paraId="1B4D6086">
      <w:pPr>
        <w:pStyle w:val="7"/>
        <w:spacing w:line="22" w:lineRule="atLeast"/>
        <w:jc w:val="both"/>
        <w:rPr>
          <w:sz w:val="22"/>
          <w:szCs w:val="22"/>
        </w:rPr>
      </w:pPr>
    </w:p>
    <w:p w14:paraId="2DD49A30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</w:t>
      </w:r>
      <w:r>
        <w:rPr>
          <w:sz w:val="22"/>
          <w:szCs w:val="22"/>
          <w:u w:val="single"/>
        </w:rPr>
        <w:t>Срок действия, изменение и расторжение Договора.</w:t>
      </w:r>
    </w:p>
    <w:p w14:paraId="2FC5AADD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9.1. Настоящий Договор вступает в силу с момента его подписания сторонами и действует (в зависимости от того, какое обстоятельство наступит раньше): в течение одного календарного года или до исполнения Сторонами своих обязательств. Если за 10 календарных дней до истечения срока действия настоящего договора ни одна из Сторон не известит в письменной форме другую Сторону о намерении расторгнуть настоящий Договор по причине окончания срока действия, он пролонгируется на тех же условиях на следующий календарный год.</w:t>
      </w:r>
    </w:p>
    <w:p w14:paraId="399FC6DA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Все приложения и дополнительные соглашения, указанные в настоящем Договоре и созданные Сторонами в процессе действия Договора, рассматриваются Сторонами как неотъемлемые составные части настоящего Договора. Изменения и дополнения настоящего Договора возможны только путем составления письменного Приложения или Дополнительного соглашения и его подписания всеми Сторонами Договора. </w:t>
      </w:r>
    </w:p>
    <w:p w14:paraId="69C5748F">
      <w:pPr>
        <w:pStyle w:val="7"/>
        <w:spacing w:line="22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9.3. Расторжение договора возможно по факту выполнения Сторонами всех обязательств по Договору, по инициативе Пациента, по окончании срока действия, по решению суда либо по иным причинам согласно законодательству РФ. </w:t>
      </w:r>
    </w:p>
    <w:p w14:paraId="2FE784C3">
      <w:pPr>
        <w:pStyle w:val="7"/>
        <w:spacing w:line="22" w:lineRule="atLeast"/>
        <w:jc w:val="both"/>
        <w:rPr>
          <w:sz w:val="22"/>
          <w:szCs w:val="22"/>
        </w:rPr>
      </w:pPr>
    </w:p>
    <w:p w14:paraId="65A60329">
      <w:pPr>
        <w:pStyle w:val="7"/>
        <w:spacing w:line="22" w:lineRule="atLeast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10. Настоящий Договор составлен в двух экземплярах, имеющих одинаковую юридическую силу, по одному для каждой из сторон.</w:t>
      </w:r>
    </w:p>
    <w:p w14:paraId="4D979317">
      <w:pPr>
        <w:pStyle w:val="7"/>
        <w:ind w:firstLine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11. Реквизиты сторон:</w:t>
      </w:r>
    </w:p>
    <w:p w14:paraId="16C735BD">
      <w:pPr>
        <w:pStyle w:val="9"/>
        <w:rPr>
          <w:b/>
          <w:sz w:val="22"/>
          <w:szCs w:val="22"/>
        </w:rPr>
        <w:sectPr>
          <w:footerReference r:id="rId3" w:type="default"/>
          <w:pgSz w:w="11906" w:h="16838"/>
          <w:pgMar w:top="709" w:right="567" w:bottom="567" w:left="567" w:header="567" w:footer="0" w:gutter="0"/>
          <w:cols w:space="708" w:num="1"/>
          <w:docGrid w:linePitch="360" w:charSpace="0"/>
        </w:sectPr>
      </w:pPr>
    </w:p>
    <w:p w14:paraId="1990416E">
      <w:pPr>
        <w:pStyle w:val="10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</w:t>
      </w:r>
    </w:p>
    <w:p w14:paraId="22207FC2">
      <w:pPr>
        <w:pStyle w:val="10"/>
        <w:ind w:left="0" w:firstLine="1134"/>
        <w:jc w:val="both"/>
        <w:rPr>
          <w:color w:val="000000"/>
          <w:sz w:val="22"/>
          <w:szCs w:val="22"/>
        </w:rPr>
      </w:pPr>
    </w:p>
    <w:tbl>
      <w:tblPr>
        <w:tblStyle w:val="1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1"/>
        <w:gridCol w:w="5281"/>
      </w:tblGrid>
      <w:tr w14:paraId="79967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1" w:type="dxa"/>
          </w:tcPr>
          <w:p w14:paraId="44027659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color w:val="000000"/>
                <w:sz w:val="22"/>
                <w:szCs w:val="22"/>
                <w:lang w:val="ru-RU"/>
              </w:rPr>
              <w:t>Исполнитель:</w:t>
            </w:r>
          </w:p>
          <w:p w14:paraId="41301F56">
            <w:pPr>
              <w:pStyle w:val="41"/>
              <w:spacing w:before="0" w:after="0"/>
              <w:jc w:val="lef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ООО «СТОПАМЕР»</w:t>
            </w:r>
          </w:p>
          <w:p w14:paraId="57BD307B">
            <w:pPr>
              <w:pStyle w:val="41"/>
              <w:spacing w:before="0" w:after="0"/>
              <w:jc w:val="lef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ОГРНИП 1227800116180</w:t>
            </w:r>
          </w:p>
          <w:p w14:paraId="786437F3">
            <w:pPr>
              <w:pStyle w:val="41"/>
              <w:spacing w:before="0" w:after="0"/>
              <w:jc w:val="lef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ИНН 7802929713</w:t>
            </w:r>
          </w:p>
          <w:p w14:paraId="654AB370">
            <w:pPr>
              <w:pStyle w:val="41"/>
              <w:spacing w:before="0" w:after="0"/>
              <w:jc w:val="lef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Тел.: +7 (921) 401-57-28</w:t>
            </w:r>
            <w:r>
              <w:rPr>
                <w:color w:val="000000"/>
                <w:szCs w:val="22"/>
                <w:lang w:val="en-US"/>
              </w:rPr>
              <w:t> </w:t>
            </w:r>
          </w:p>
          <w:p w14:paraId="75A0E1AA">
            <w:pPr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Банк: АО "ТБанк" Москва </w:t>
            </w:r>
          </w:p>
          <w:p w14:paraId="572A7D93">
            <w:pPr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Корреспондентский счёт:</w:t>
            </w:r>
          </w:p>
          <w:p w14:paraId="67697206">
            <w:pPr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30101810145250000974</w:t>
            </w:r>
          </w:p>
          <w:p w14:paraId="2712879E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Расчётный счёт: </w:t>
            </w:r>
            <w:r>
              <w:rPr>
                <w:color w:val="000000"/>
                <w:sz w:val="22"/>
                <w:szCs w:val="22"/>
              </w:rPr>
              <w:t>40702810810001502036</w:t>
            </w:r>
          </w:p>
          <w:p w14:paraId="72A9EA61">
            <w:pPr>
              <w:tabs>
                <w:tab w:val="left" w:pos="4232"/>
                <w:tab w:val="left" w:pos="4266"/>
              </w:tabs>
              <w:ind w:right="473"/>
              <w:rPr>
                <w:color w:val="000000"/>
                <w:sz w:val="22"/>
                <w:szCs w:val="22"/>
              </w:rPr>
            </w:pPr>
          </w:p>
        </w:tc>
        <w:tc>
          <w:tcPr>
            <w:tcW w:w="5281" w:type="dxa"/>
          </w:tcPr>
          <w:p w14:paraId="29716EE8">
            <w:pPr>
              <w:pStyle w:val="10"/>
              <w:ind w:left="0" w:firstLine="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Пациент (потребитель): </w:t>
            </w:r>
          </w:p>
          <w:p w14:paraId="210BD0D5">
            <w:pPr>
              <w:pStyle w:val="10"/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ФИО:</w:t>
            </w:r>
          </w:p>
          <w:p w14:paraId="5D9D6D93">
            <w:pPr>
              <w:pStyle w:val="10"/>
              <w:ind w:left="0" w:firstLine="0"/>
              <w:jc w:val="both"/>
              <w:rPr>
                <w:color w:val="000000"/>
                <w:sz w:val="22"/>
                <w:szCs w:val="22"/>
              </w:rPr>
            </w:pPr>
          </w:p>
          <w:p w14:paraId="65840BEE">
            <w:pPr>
              <w:pStyle w:val="10"/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Паспорт:</w:t>
            </w:r>
          </w:p>
          <w:p w14:paraId="74ACED93">
            <w:pPr>
              <w:pStyle w:val="10"/>
              <w:ind w:left="0" w:firstLine="0"/>
              <w:jc w:val="both"/>
              <w:rPr>
                <w:color w:val="000000"/>
                <w:sz w:val="22"/>
                <w:szCs w:val="22"/>
              </w:rPr>
            </w:pPr>
          </w:p>
          <w:p w14:paraId="2E40950F">
            <w:pPr>
              <w:pStyle w:val="10"/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Адрес регистрации:</w:t>
            </w:r>
          </w:p>
          <w:p w14:paraId="2673014C">
            <w:pPr>
              <w:pStyle w:val="10"/>
              <w:ind w:left="0" w:firstLine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718F0606">
      <w:pPr>
        <w:pStyle w:val="10"/>
        <w:ind w:left="0" w:leftChars="0" w:firstLine="0" w:firstLineChars="0"/>
        <w:jc w:val="both"/>
        <w:rPr>
          <w:color w:val="000000"/>
          <w:sz w:val="22"/>
          <w:szCs w:val="22"/>
        </w:rPr>
      </w:pPr>
      <w:bookmarkStart w:id="0" w:name="_GoBack"/>
      <w:bookmarkEnd w:id="0"/>
    </w:p>
    <w:sectPr>
      <w:type w:val="continuous"/>
      <w:pgSz w:w="11906" w:h="16838"/>
      <w:pgMar w:top="426" w:right="567" w:bottom="284" w:left="993" w:header="567" w:footer="0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C89DB6">
    <w:pPr>
      <w:pStyle w:val="11"/>
      <w:jc w:val="cen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PAGE   \* MERGEFORMAT</w:instrText>
    </w:r>
    <w:r>
      <w:rPr>
        <w:sz w:val="16"/>
        <w:szCs w:val="16"/>
      </w:rPr>
      <w:fldChar w:fldCharType="separate"/>
    </w:r>
    <w:r>
      <w:rPr>
        <w:sz w:val="16"/>
        <w:szCs w:val="16"/>
        <w:lang w:val="ru-RU"/>
      </w:rPr>
      <w:t>4</w:t>
    </w:r>
    <w:r>
      <w:rPr>
        <w:sz w:val="16"/>
        <w:szCs w:val="16"/>
      </w:rPr>
      <w:fldChar w:fldCharType="end"/>
    </w:r>
  </w:p>
  <w:p w14:paraId="4758720E">
    <w:pPr>
      <w:pStyle w:val="1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cumentProtection w:enforcement="0"/>
  <w:defaultTabStop w:val="708"/>
  <w:autoHyphenation/>
  <w:hyphenationZone w:val="357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2ED"/>
    <w:rsid w:val="0000464D"/>
    <w:rsid w:val="0000560F"/>
    <w:rsid w:val="0000731D"/>
    <w:rsid w:val="00015A2E"/>
    <w:rsid w:val="0002433D"/>
    <w:rsid w:val="000279C8"/>
    <w:rsid w:val="000322ED"/>
    <w:rsid w:val="0003411B"/>
    <w:rsid w:val="0004061D"/>
    <w:rsid w:val="000410AD"/>
    <w:rsid w:val="00043B5D"/>
    <w:rsid w:val="00050E4F"/>
    <w:rsid w:val="00051AD2"/>
    <w:rsid w:val="00055423"/>
    <w:rsid w:val="000559FF"/>
    <w:rsid w:val="000562FC"/>
    <w:rsid w:val="00062F88"/>
    <w:rsid w:val="00063817"/>
    <w:rsid w:val="00067939"/>
    <w:rsid w:val="000708E1"/>
    <w:rsid w:val="000708EF"/>
    <w:rsid w:val="0007288C"/>
    <w:rsid w:val="00072B76"/>
    <w:rsid w:val="000731FE"/>
    <w:rsid w:val="00080602"/>
    <w:rsid w:val="00081B3F"/>
    <w:rsid w:val="00082DE0"/>
    <w:rsid w:val="00082FE8"/>
    <w:rsid w:val="00083008"/>
    <w:rsid w:val="00084E0D"/>
    <w:rsid w:val="00087A32"/>
    <w:rsid w:val="00095361"/>
    <w:rsid w:val="000A5C3C"/>
    <w:rsid w:val="000B35B6"/>
    <w:rsid w:val="000C253F"/>
    <w:rsid w:val="000C7E7A"/>
    <w:rsid w:val="000D304B"/>
    <w:rsid w:val="000D58FC"/>
    <w:rsid w:val="000E716E"/>
    <w:rsid w:val="000E7F41"/>
    <w:rsid w:val="000F0F3B"/>
    <w:rsid w:val="000F23F1"/>
    <w:rsid w:val="000F7B51"/>
    <w:rsid w:val="000F7E62"/>
    <w:rsid w:val="0010056D"/>
    <w:rsid w:val="00102031"/>
    <w:rsid w:val="00104651"/>
    <w:rsid w:val="00110156"/>
    <w:rsid w:val="00110163"/>
    <w:rsid w:val="001118FD"/>
    <w:rsid w:val="00112304"/>
    <w:rsid w:val="00112735"/>
    <w:rsid w:val="00112744"/>
    <w:rsid w:val="0012266C"/>
    <w:rsid w:val="00123513"/>
    <w:rsid w:val="00130D52"/>
    <w:rsid w:val="00130DA5"/>
    <w:rsid w:val="001313A0"/>
    <w:rsid w:val="0013520A"/>
    <w:rsid w:val="00140691"/>
    <w:rsid w:val="001441D9"/>
    <w:rsid w:val="00144376"/>
    <w:rsid w:val="00146CD2"/>
    <w:rsid w:val="00154007"/>
    <w:rsid w:val="00155BC6"/>
    <w:rsid w:val="0016069D"/>
    <w:rsid w:val="0016231A"/>
    <w:rsid w:val="00164E73"/>
    <w:rsid w:val="001706B2"/>
    <w:rsid w:val="0017525F"/>
    <w:rsid w:val="0017698F"/>
    <w:rsid w:val="00177682"/>
    <w:rsid w:val="001800CE"/>
    <w:rsid w:val="00187F70"/>
    <w:rsid w:val="00193772"/>
    <w:rsid w:val="00193A8C"/>
    <w:rsid w:val="00195061"/>
    <w:rsid w:val="001975D1"/>
    <w:rsid w:val="00197E03"/>
    <w:rsid w:val="00197F49"/>
    <w:rsid w:val="001A0946"/>
    <w:rsid w:val="001A0FFB"/>
    <w:rsid w:val="001A6AF1"/>
    <w:rsid w:val="001B0C58"/>
    <w:rsid w:val="001B535F"/>
    <w:rsid w:val="001C2705"/>
    <w:rsid w:val="001C2C3D"/>
    <w:rsid w:val="001C39F9"/>
    <w:rsid w:val="001C5065"/>
    <w:rsid w:val="001C536E"/>
    <w:rsid w:val="001C5574"/>
    <w:rsid w:val="001C7FE7"/>
    <w:rsid w:val="001D0026"/>
    <w:rsid w:val="001D2366"/>
    <w:rsid w:val="001D7E41"/>
    <w:rsid w:val="001E0B28"/>
    <w:rsid w:val="001E49A6"/>
    <w:rsid w:val="001F02AF"/>
    <w:rsid w:val="00202FAC"/>
    <w:rsid w:val="00207FB5"/>
    <w:rsid w:val="002107A1"/>
    <w:rsid w:val="002109F7"/>
    <w:rsid w:val="002158B6"/>
    <w:rsid w:val="00216F30"/>
    <w:rsid w:val="0022169F"/>
    <w:rsid w:val="00230EBB"/>
    <w:rsid w:val="0023184B"/>
    <w:rsid w:val="0023385A"/>
    <w:rsid w:val="00237DD4"/>
    <w:rsid w:val="0024019F"/>
    <w:rsid w:val="002402FA"/>
    <w:rsid w:val="00243C31"/>
    <w:rsid w:val="002442DC"/>
    <w:rsid w:val="0025379D"/>
    <w:rsid w:val="00255F4D"/>
    <w:rsid w:val="00263CF6"/>
    <w:rsid w:val="00266815"/>
    <w:rsid w:val="00266DCD"/>
    <w:rsid w:val="00275418"/>
    <w:rsid w:val="0027672E"/>
    <w:rsid w:val="00276D87"/>
    <w:rsid w:val="002802E3"/>
    <w:rsid w:val="002830CE"/>
    <w:rsid w:val="002858AE"/>
    <w:rsid w:val="00285C16"/>
    <w:rsid w:val="00285FA5"/>
    <w:rsid w:val="002904D1"/>
    <w:rsid w:val="0029057C"/>
    <w:rsid w:val="00292417"/>
    <w:rsid w:val="00292C94"/>
    <w:rsid w:val="00295F96"/>
    <w:rsid w:val="00296976"/>
    <w:rsid w:val="002A2DD3"/>
    <w:rsid w:val="002A49B5"/>
    <w:rsid w:val="002A4CDB"/>
    <w:rsid w:val="002B073C"/>
    <w:rsid w:val="002B67A9"/>
    <w:rsid w:val="002C714B"/>
    <w:rsid w:val="002D0FCA"/>
    <w:rsid w:val="002D12F2"/>
    <w:rsid w:val="002D147B"/>
    <w:rsid w:val="002D603D"/>
    <w:rsid w:val="002D7A01"/>
    <w:rsid w:val="002D7F51"/>
    <w:rsid w:val="002E3949"/>
    <w:rsid w:val="002F039B"/>
    <w:rsid w:val="002F0F8C"/>
    <w:rsid w:val="002F1ED1"/>
    <w:rsid w:val="002F3321"/>
    <w:rsid w:val="002F3F7E"/>
    <w:rsid w:val="002F59C3"/>
    <w:rsid w:val="00301AC9"/>
    <w:rsid w:val="00301B86"/>
    <w:rsid w:val="00303A75"/>
    <w:rsid w:val="00303ADF"/>
    <w:rsid w:val="00306CD0"/>
    <w:rsid w:val="0031356B"/>
    <w:rsid w:val="00320D89"/>
    <w:rsid w:val="00322577"/>
    <w:rsid w:val="00322701"/>
    <w:rsid w:val="003240FA"/>
    <w:rsid w:val="003242F8"/>
    <w:rsid w:val="0032439F"/>
    <w:rsid w:val="00324750"/>
    <w:rsid w:val="00330421"/>
    <w:rsid w:val="00332A1D"/>
    <w:rsid w:val="00332CCD"/>
    <w:rsid w:val="00341C85"/>
    <w:rsid w:val="0034340B"/>
    <w:rsid w:val="00347D74"/>
    <w:rsid w:val="003525B1"/>
    <w:rsid w:val="0035525D"/>
    <w:rsid w:val="00356A1B"/>
    <w:rsid w:val="00357CDE"/>
    <w:rsid w:val="00357EB6"/>
    <w:rsid w:val="00362367"/>
    <w:rsid w:val="00362379"/>
    <w:rsid w:val="00362A1B"/>
    <w:rsid w:val="00362A95"/>
    <w:rsid w:val="00363002"/>
    <w:rsid w:val="00366316"/>
    <w:rsid w:val="003719FD"/>
    <w:rsid w:val="00372608"/>
    <w:rsid w:val="00375921"/>
    <w:rsid w:val="00377208"/>
    <w:rsid w:val="0038002E"/>
    <w:rsid w:val="00380A90"/>
    <w:rsid w:val="00382D0E"/>
    <w:rsid w:val="003845A3"/>
    <w:rsid w:val="00385373"/>
    <w:rsid w:val="00387FE0"/>
    <w:rsid w:val="00390A69"/>
    <w:rsid w:val="0039175C"/>
    <w:rsid w:val="0039192C"/>
    <w:rsid w:val="003A2D22"/>
    <w:rsid w:val="003A3929"/>
    <w:rsid w:val="003A4357"/>
    <w:rsid w:val="003B09A6"/>
    <w:rsid w:val="003B5D0C"/>
    <w:rsid w:val="003C3C04"/>
    <w:rsid w:val="003C5F9E"/>
    <w:rsid w:val="003C7AB1"/>
    <w:rsid w:val="003C7FDB"/>
    <w:rsid w:val="003D1199"/>
    <w:rsid w:val="003D127D"/>
    <w:rsid w:val="003D5C74"/>
    <w:rsid w:val="003D62F3"/>
    <w:rsid w:val="003E12ED"/>
    <w:rsid w:val="003E19BD"/>
    <w:rsid w:val="003E1A8A"/>
    <w:rsid w:val="003E33F3"/>
    <w:rsid w:val="003E7792"/>
    <w:rsid w:val="003E7D75"/>
    <w:rsid w:val="003E7DF4"/>
    <w:rsid w:val="003F3122"/>
    <w:rsid w:val="003F4B1C"/>
    <w:rsid w:val="003F5C44"/>
    <w:rsid w:val="003F613A"/>
    <w:rsid w:val="003F705D"/>
    <w:rsid w:val="004008E3"/>
    <w:rsid w:val="004042A9"/>
    <w:rsid w:val="00410E03"/>
    <w:rsid w:val="00414099"/>
    <w:rsid w:val="0041431C"/>
    <w:rsid w:val="004164C7"/>
    <w:rsid w:val="0041704B"/>
    <w:rsid w:val="00421B5F"/>
    <w:rsid w:val="00422D57"/>
    <w:rsid w:val="00427C9A"/>
    <w:rsid w:val="0043117E"/>
    <w:rsid w:val="00434490"/>
    <w:rsid w:val="00436015"/>
    <w:rsid w:val="00447780"/>
    <w:rsid w:val="0045251E"/>
    <w:rsid w:val="0045283C"/>
    <w:rsid w:val="00452964"/>
    <w:rsid w:val="00454B92"/>
    <w:rsid w:val="0045608A"/>
    <w:rsid w:val="00457AEE"/>
    <w:rsid w:val="0046431E"/>
    <w:rsid w:val="004644B0"/>
    <w:rsid w:val="00470B53"/>
    <w:rsid w:val="004713D5"/>
    <w:rsid w:val="0047224E"/>
    <w:rsid w:val="00477A46"/>
    <w:rsid w:val="00491D1F"/>
    <w:rsid w:val="00492469"/>
    <w:rsid w:val="00493009"/>
    <w:rsid w:val="004969F2"/>
    <w:rsid w:val="00496C19"/>
    <w:rsid w:val="004A0A40"/>
    <w:rsid w:val="004A222C"/>
    <w:rsid w:val="004A30F4"/>
    <w:rsid w:val="004B1825"/>
    <w:rsid w:val="004B1943"/>
    <w:rsid w:val="004B4188"/>
    <w:rsid w:val="004C1F4E"/>
    <w:rsid w:val="004D10F7"/>
    <w:rsid w:val="004D6A75"/>
    <w:rsid w:val="004E2D64"/>
    <w:rsid w:val="004F00F6"/>
    <w:rsid w:val="004F782F"/>
    <w:rsid w:val="005009D7"/>
    <w:rsid w:val="00503428"/>
    <w:rsid w:val="0051149E"/>
    <w:rsid w:val="00514354"/>
    <w:rsid w:val="00515FD3"/>
    <w:rsid w:val="00516A7A"/>
    <w:rsid w:val="00520A9B"/>
    <w:rsid w:val="00524600"/>
    <w:rsid w:val="00531293"/>
    <w:rsid w:val="00541CFE"/>
    <w:rsid w:val="00550C17"/>
    <w:rsid w:val="00551A0D"/>
    <w:rsid w:val="00551F2C"/>
    <w:rsid w:val="00553570"/>
    <w:rsid w:val="00554A16"/>
    <w:rsid w:val="005601DC"/>
    <w:rsid w:val="005602E1"/>
    <w:rsid w:val="00562402"/>
    <w:rsid w:val="00563C4F"/>
    <w:rsid w:val="00564D3D"/>
    <w:rsid w:val="005657F6"/>
    <w:rsid w:val="005713E7"/>
    <w:rsid w:val="005721E9"/>
    <w:rsid w:val="00581530"/>
    <w:rsid w:val="00581AB0"/>
    <w:rsid w:val="005823EF"/>
    <w:rsid w:val="005832F2"/>
    <w:rsid w:val="00592D7D"/>
    <w:rsid w:val="00593E85"/>
    <w:rsid w:val="0059440E"/>
    <w:rsid w:val="00596A31"/>
    <w:rsid w:val="005A7044"/>
    <w:rsid w:val="005C1F40"/>
    <w:rsid w:val="005C2740"/>
    <w:rsid w:val="005C3ACC"/>
    <w:rsid w:val="005C46BC"/>
    <w:rsid w:val="005C60E9"/>
    <w:rsid w:val="005E631C"/>
    <w:rsid w:val="005F2753"/>
    <w:rsid w:val="005F2B52"/>
    <w:rsid w:val="005F547B"/>
    <w:rsid w:val="006006D5"/>
    <w:rsid w:val="00601761"/>
    <w:rsid w:val="006024B1"/>
    <w:rsid w:val="00602C28"/>
    <w:rsid w:val="00603F8E"/>
    <w:rsid w:val="006067EB"/>
    <w:rsid w:val="00607486"/>
    <w:rsid w:val="006126CC"/>
    <w:rsid w:val="00620FD8"/>
    <w:rsid w:val="006224EC"/>
    <w:rsid w:val="00622917"/>
    <w:rsid w:val="00623E62"/>
    <w:rsid w:val="00625E50"/>
    <w:rsid w:val="006262C5"/>
    <w:rsid w:val="0062660D"/>
    <w:rsid w:val="00626638"/>
    <w:rsid w:val="00627295"/>
    <w:rsid w:val="00633858"/>
    <w:rsid w:val="00633CBA"/>
    <w:rsid w:val="00635101"/>
    <w:rsid w:val="006407CB"/>
    <w:rsid w:val="00640EF1"/>
    <w:rsid w:val="006414AA"/>
    <w:rsid w:val="006428D1"/>
    <w:rsid w:val="00642A8F"/>
    <w:rsid w:val="006525A2"/>
    <w:rsid w:val="00656995"/>
    <w:rsid w:val="00662D7F"/>
    <w:rsid w:val="00664266"/>
    <w:rsid w:val="00667EEB"/>
    <w:rsid w:val="00667F2D"/>
    <w:rsid w:val="00670924"/>
    <w:rsid w:val="0067135B"/>
    <w:rsid w:val="0067365E"/>
    <w:rsid w:val="00674A37"/>
    <w:rsid w:val="006829BD"/>
    <w:rsid w:val="00686ED7"/>
    <w:rsid w:val="006878CF"/>
    <w:rsid w:val="00687AD6"/>
    <w:rsid w:val="00691895"/>
    <w:rsid w:val="0069329A"/>
    <w:rsid w:val="0069407E"/>
    <w:rsid w:val="006977D7"/>
    <w:rsid w:val="006A0133"/>
    <w:rsid w:val="006A26F0"/>
    <w:rsid w:val="006B0C3C"/>
    <w:rsid w:val="006B4D24"/>
    <w:rsid w:val="006B500D"/>
    <w:rsid w:val="006B6CED"/>
    <w:rsid w:val="006C642E"/>
    <w:rsid w:val="006C6E47"/>
    <w:rsid w:val="006D340A"/>
    <w:rsid w:val="006D53A3"/>
    <w:rsid w:val="006E1BF2"/>
    <w:rsid w:val="006E2387"/>
    <w:rsid w:val="006E273D"/>
    <w:rsid w:val="006E39BC"/>
    <w:rsid w:val="006E6922"/>
    <w:rsid w:val="006E7294"/>
    <w:rsid w:val="006F0B21"/>
    <w:rsid w:val="006F0F4C"/>
    <w:rsid w:val="006F2079"/>
    <w:rsid w:val="006F23EF"/>
    <w:rsid w:val="006F3636"/>
    <w:rsid w:val="006F7323"/>
    <w:rsid w:val="006F7482"/>
    <w:rsid w:val="006F74E6"/>
    <w:rsid w:val="00700676"/>
    <w:rsid w:val="00701D20"/>
    <w:rsid w:val="00702F64"/>
    <w:rsid w:val="00706E24"/>
    <w:rsid w:val="00710097"/>
    <w:rsid w:val="00710583"/>
    <w:rsid w:val="00710D53"/>
    <w:rsid w:val="00712DFD"/>
    <w:rsid w:val="00713DD3"/>
    <w:rsid w:val="00715A89"/>
    <w:rsid w:val="00716109"/>
    <w:rsid w:val="0072041D"/>
    <w:rsid w:val="00725614"/>
    <w:rsid w:val="00727F38"/>
    <w:rsid w:val="00736A72"/>
    <w:rsid w:val="00736BA0"/>
    <w:rsid w:val="00743430"/>
    <w:rsid w:val="00746E14"/>
    <w:rsid w:val="00747ADB"/>
    <w:rsid w:val="00752383"/>
    <w:rsid w:val="0075349E"/>
    <w:rsid w:val="00753684"/>
    <w:rsid w:val="00764A4C"/>
    <w:rsid w:val="0076603C"/>
    <w:rsid w:val="00772219"/>
    <w:rsid w:val="00774C17"/>
    <w:rsid w:val="0077552C"/>
    <w:rsid w:val="00790A1D"/>
    <w:rsid w:val="0079300A"/>
    <w:rsid w:val="007930F9"/>
    <w:rsid w:val="007A25EA"/>
    <w:rsid w:val="007A5E3C"/>
    <w:rsid w:val="007A6390"/>
    <w:rsid w:val="007A6985"/>
    <w:rsid w:val="007B4305"/>
    <w:rsid w:val="007B63E7"/>
    <w:rsid w:val="007B6C25"/>
    <w:rsid w:val="007C7E53"/>
    <w:rsid w:val="007D7BDA"/>
    <w:rsid w:val="007E066E"/>
    <w:rsid w:val="007E264E"/>
    <w:rsid w:val="007E28EE"/>
    <w:rsid w:val="007E5096"/>
    <w:rsid w:val="007E6FA6"/>
    <w:rsid w:val="007F0BC7"/>
    <w:rsid w:val="007F12E7"/>
    <w:rsid w:val="007F72BA"/>
    <w:rsid w:val="007F7452"/>
    <w:rsid w:val="007F746B"/>
    <w:rsid w:val="007F7D08"/>
    <w:rsid w:val="00810B5E"/>
    <w:rsid w:val="00812DC7"/>
    <w:rsid w:val="00814908"/>
    <w:rsid w:val="00823654"/>
    <w:rsid w:val="00823B9F"/>
    <w:rsid w:val="00825D4F"/>
    <w:rsid w:val="008305FB"/>
    <w:rsid w:val="00836866"/>
    <w:rsid w:val="00843207"/>
    <w:rsid w:val="00843410"/>
    <w:rsid w:val="00847415"/>
    <w:rsid w:val="00864846"/>
    <w:rsid w:val="008662B9"/>
    <w:rsid w:val="00883071"/>
    <w:rsid w:val="00883F4B"/>
    <w:rsid w:val="00885D5A"/>
    <w:rsid w:val="00886F36"/>
    <w:rsid w:val="00891F17"/>
    <w:rsid w:val="0089255E"/>
    <w:rsid w:val="008959BB"/>
    <w:rsid w:val="008A0A57"/>
    <w:rsid w:val="008A15C9"/>
    <w:rsid w:val="008A54B2"/>
    <w:rsid w:val="008B22E8"/>
    <w:rsid w:val="008B2E70"/>
    <w:rsid w:val="008B36DC"/>
    <w:rsid w:val="008B3DA9"/>
    <w:rsid w:val="008B48AC"/>
    <w:rsid w:val="008B5209"/>
    <w:rsid w:val="008B5705"/>
    <w:rsid w:val="008C1191"/>
    <w:rsid w:val="008C1F43"/>
    <w:rsid w:val="008C53AE"/>
    <w:rsid w:val="008D1DDC"/>
    <w:rsid w:val="008D1FE7"/>
    <w:rsid w:val="008D2527"/>
    <w:rsid w:val="008D4B74"/>
    <w:rsid w:val="008E509F"/>
    <w:rsid w:val="008E5B1D"/>
    <w:rsid w:val="008F2A59"/>
    <w:rsid w:val="00900642"/>
    <w:rsid w:val="00903B30"/>
    <w:rsid w:val="00910EF2"/>
    <w:rsid w:val="009114C5"/>
    <w:rsid w:val="00914217"/>
    <w:rsid w:val="009151B1"/>
    <w:rsid w:val="009179FB"/>
    <w:rsid w:val="00922BDE"/>
    <w:rsid w:val="009263DC"/>
    <w:rsid w:val="009276E8"/>
    <w:rsid w:val="00930660"/>
    <w:rsid w:val="0093244B"/>
    <w:rsid w:val="00935831"/>
    <w:rsid w:val="00935D1E"/>
    <w:rsid w:val="00946BD4"/>
    <w:rsid w:val="00946DF5"/>
    <w:rsid w:val="009601B0"/>
    <w:rsid w:val="00961E8B"/>
    <w:rsid w:val="00963693"/>
    <w:rsid w:val="00964781"/>
    <w:rsid w:val="00971D75"/>
    <w:rsid w:val="00972843"/>
    <w:rsid w:val="0098126F"/>
    <w:rsid w:val="00982C1E"/>
    <w:rsid w:val="009841A8"/>
    <w:rsid w:val="0098748E"/>
    <w:rsid w:val="00991073"/>
    <w:rsid w:val="009913B6"/>
    <w:rsid w:val="009919D4"/>
    <w:rsid w:val="0099482D"/>
    <w:rsid w:val="009957BD"/>
    <w:rsid w:val="009957E0"/>
    <w:rsid w:val="00995C1B"/>
    <w:rsid w:val="009A0A6D"/>
    <w:rsid w:val="009A2ABF"/>
    <w:rsid w:val="009A35FC"/>
    <w:rsid w:val="009A69E2"/>
    <w:rsid w:val="009B46D6"/>
    <w:rsid w:val="009C0462"/>
    <w:rsid w:val="009C153F"/>
    <w:rsid w:val="009C16FB"/>
    <w:rsid w:val="009C2030"/>
    <w:rsid w:val="009C338D"/>
    <w:rsid w:val="009C5EEA"/>
    <w:rsid w:val="009C63EF"/>
    <w:rsid w:val="009C71FD"/>
    <w:rsid w:val="009D08DF"/>
    <w:rsid w:val="009D4131"/>
    <w:rsid w:val="009E171D"/>
    <w:rsid w:val="009E2FDE"/>
    <w:rsid w:val="009E5657"/>
    <w:rsid w:val="009E59B4"/>
    <w:rsid w:val="009E612F"/>
    <w:rsid w:val="009F5E25"/>
    <w:rsid w:val="009F5E58"/>
    <w:rsid w:val="00A03F06"/>
    <w:rsid w:val="00A0497F"/>
    <w:rsid w:val="00A0525A"/>
    <w:rsid w:val="00A06F4B"/>
    <w:rsid w:val="00A0798A"/>
    <w:rsid w:val="00A07BF6"/>
    <w:rsid w:val="00A25C66"/>
    <w:rsid w:val="00A3192D"/>
    <w:rsid w:val="00A34ADF"/>
    <w:rsid w:val="00A36DF5"/>
    <w:rsid w:val="00A52C40"/>
    <w:rsid w:val="00A567A9"/>
    <w:rsid w:val="00A70127"/>
    <w:rsid w:val="00A7554E"/>
    <w:rsid w:val="00A77994"/>
    <w:rsid w:val="00A80C6A"/>
    <w:rsid w:val="00A862B0"/>
    <w:rsid w:val="00A916F9"/>
    <w:rsid w:val="00A91F55"/>
    <w:rsid w:val="00AA20B5"/>
    <w:rsid w:val="00AA22CB"/>
    <w:rsid w:val="00AA4823"/>
    <w:rsid w:val="00AA54EF"/>
    <w:rsid w:val="00AB0346"/>
    <w:rsid w:val="00AB2916"/>
    <w:rsid w:val="00AB2ED4"/>
    <w:rsid w:val="00AB4527"/>
    <w:rsid w:val="00AB5DF8"/>
    <w:rsid w:val="00AC0C5E"/>
    <w:rsid w:val="00AC1532"/>
    <w:rsid w:val="00AC319D"/>
    <w:rsid w:val="00AC542E"/>
    <w:rsid w:val="00AC5819"/>
    <w:rsid w:val="00AD0179"/>
    <w:rsid w:val="00AD1375"/>
    <w:rsid w:val="00AD23CA"/>
    <w:rsid w:val="00AD2D1E"/>
    <w:rsid w:val="00AD4BEB"/>
    <w:rsid w:val="00AD7D10"/>
    <w:rsid w:val="00AE012C"/>
    <w:rsid w:val="00AE0829"/>
    <w:rsid w:val="00AE2830"/>
    <w:rsid w:val="00AE370D"/>
    <w:rsid w:val="00AE5FE6"/>
    <w:rsid w:val="00AE670C"/>
    <w:rsid w:val="00AE6864"/>
    <w:rsid w:val="00AF15CC"/>
    <w:rsid w:val="00AF3C71"/>
    <w:rsid w:val="00AF49FF"/>
    <w:rsid w:val="00AF5BD6"/>
    <w:rsid w:val="00B00DA4"/>
    <w:rsid w:val="00B01A35"/>
    <w:rsid w:val="00B02D03"/>
    <w:rsid w:val="00B0403C"/>
    <w:rsid w:val="00B04D0D"/>
    <w:rsid w:val="00B050C8"/>
    <w:rsid w:val="00B064C7"/>
    <w:rsid w:val="00B07923"/>
    <w:rsid w:val="00B112C0"/>
    <w:rsid w:val="00B12051"/>
    <w:rsid w:val="00B162FB"/>
    <w:rsid w:val="00B23613"/>
    <w:rsid w:val="00B2710B"/>
    <w:rsid w:val="00B279BA"/>
    <w:rsid w:val="00B3281E"/>
    <w:rsid w:val="00B34555"/>
    <w:rsid w:val="00B3603D"/>
    <w:rsid w:val="00B37131"/>
    <w:rsid w:val="00B4240F"/>
    <w:rsid w:val="00B43BEB"/>
    <w:rsid w:val="00B44C49"/>
    <w:rsid w:val="00B54989"/>
    <w:rsid w:val="00B54A69"/>
    <w:rsid w:val="00B55389"/>
    <w:rsid w:val="00B61A16"/>
    <w:rsid w:val="00B66B76"/>
    <w:rsid w:val="00B672F4"/>
    <w:rsid w:val="00B67468"/>
    <w:rsid w:val="00B70853"/>
    <w:rsid w:val="00B70BAB"/>
    <w:rsid w:val="00B73478"/>
    <w:rsid w:val="00B73726"/>
    <w:rsid w:val="00B76D47"/>
    <w:rsid w:val="00B80295"/>
    <w:rsid w:val="00B86E4E"/>
    <w:rsid w:val="00B92731"/>
    <w:rsid w:val="00B93E50"/>
    <w:rsid w:val="00B95E64"/>
    <w:rsid w:val="00B9733C"/>
    <w:rsid w:val="00B97388"/>
    <w:rsid w:val="00BA0513"/>
    <w:rsid w:val="00BA5FD8"/>
    <w:rsid w:val="00BB06E4"/>
    <w:rsid w:val="00BB0B4A"/>
    <w:rsid w:val="00BB2152"/>
    <w:rsid w:val="00BC3E18"/>
    <w:rsid w:val="00BD1F23"/>
    <w:rsid w:val="00BE39F0"/>
    <w:rsid w:val="00BE4082"/>
    <w:rsid w:val="00BF1179"/>
    <w:rsid w:val="00BF26DD"/>
    <w:rsid w:val="00BF3281"/>
    <w:rsid w:val="00C0574F"/>
    <w:rsid w:val="00C07B75"/>
    <w:rsid w:val="00C07C6F"/>
    <w:rsid w:val="00C12967"/>
    <w:rsid w:val="00C1450E"/>
    <w:rsid w:val="00C164D4"/>
    <w:rsid w:val="00C16F6F"/>
    <w:rsid w:val="00C23AB9"/>
    <w:rsid w:val="00C26C40"/>
    <w:rsid w:val="00C26F22"/>
    <w:rsid w:val="00C30F16"/>
    <w:rsid w:val="00C314EF"/>
    <w:rsid w:val="00C33DED"/>
    <w:rsid w:val="00C343DC"/>
    <w:rsid w:val="00C34FBF"/>
    <w:rsid w:val="00C42E79"/>
    <w:rsid w:val="00C4690A"/>
    <w:rsid w:val="00C5324F"/>
    <w:rsid w:val="00C63699"/>
    <w:rsid w:val="00C66679"/>
    <w:rsid w:val="00C739A1"/>
    <w:rsid w:val="00C85876"/>
    <w:rsid w:val="00C860F3"/>
    <w:rsid w:val="00CB590C"/>
    <w:rsid w:val="00CC118D"/>
    <w:rsid w:val="00CC37AC"/>
    <w:rsid w:val="00CC5372"/>
    <w:rsid w:val="00CC5636"/>
    <w:rsid w:val="00CD2DFC"/>
    <w:rsid w:val="00CE1B40"/>
    <w:rsid w:val="00CE1CD7"/>
    <w:rsid w:val="00CE30C2"/>
    <w:rsid w:val="00CE4C32"/>
    <w:rsid w:val="00CE4FD6"/>
    <w:rsid w:val="00CE62C9"/>
    <w:rsid w:val="00CE7BA6"/>
    <w:rsid w:val="00CE7D17"/>
    <w:rsid w:val="00CF066D"/>
    <w:rsid w:val="00CF4220"/>
    <w:rsid w:val="00D00457"/>
    <w:rsid w:val="00D04BC5"/>
    <w:rsid w:val="00D057C4"/>
    <w:rsid w:val="00D06F11"/>
    <w:rsid w:val="00D136D7"/>
    <w:rsid w:val="00D220DE"/>
    <w:rsid w:val="00D240D2"/>
    <w:rsid w:val="00D35FFF"/>
    <w:rsid w:val="00D37B7C"/>
    <w:rsid w:val="00D37C91"/>
    <w:rsid w:val="00D42B96"/>
    <w:rsid w:val="00D44FD4"/>
    <w:rsid w:val="00D50562"/>
    <w:rsid w:val="00D50DFC"/>
    <w:rsid w:val="00D52155"/>
    <w:rsid w:val="00D5480A"/>
    <w:rsid w:val="00D6024A"/>
    <w:rsid w:val="00D71A68"/>
    <w:rsid w:val="00D75A71"/>
    <w:rsid w:val="00D83BCD"/>
    <w:rsid w:val="00D83DFE"/>
    <w:rsid w:val="00D83F2A"/>
    <w:rsid w:val="00D863B7"/>
    <w:rsid w:val="00D876D8"/>
    <w:rsid w:val="00D92A2E"/>
    <w:rsid w:val="00D92C9D"/>
    <w:rsid w:val="00D95733"/>
    <w:rsid w:val="00D96633"/>
    <w:rsid w:val="00DA37BF"/>
    <w:rsid w:val="00DA62FE"/>
    <w:rsid w:val="00DB10B1"/>
    <w:rsid w:val="00DB4218"/>
    <w:rsid w:val="00DB4FC5"/>
    <w:rsid w:val="00DB6EF4"/>
    <w:rsid w:val="00DC2535"/>
    <w:rsid w:val="00DC4CA2"/>
    <w:rsid w:val="00DC78B2"/>
    <w:rsid w:val="00DD14BA"/>
    <w:rsid w:val="00DD46ED"/>
    <w:rsid w:val="00DD791E"/>
    <w:rsid w:val="00DE0530"/>
    <w:rsid w:val="00DE7271"/>
    <w:rsid w:val="00DF3894"/>
    <w:rsid w:val="00DF4E9B"/>
    <w:rsid w:val="00DF533D"/>
    <w:rsid w:val="00DF5A37"/>
    <w:rsid w:val="00E05841"/>
    <w:rsid w:val="00E10171"/>
    <w:rsid w:val="00E105FC"/>
    <w:rsid w:val="00E10DFF"/>
    <w:rsid w:val="00E123AA"/>
    <w:rsid w:val="00E13F4E"/>
    <w:rsid w:val="00E227F8"/>
    <w:rsid w:val="00E251F2"/>
    <w:rsid w:val="00E27F98"/>
    <w:rsid w:val="00E30B0A"/>
    <w:rsid w:val="00E32868"/>
    <w:rsid w:val="00E338C0"/>
    <w:rsid w:val="00E42751"/>
    <w:rsid w:val="00E45A74"/>
    <w:rsid w:val="00E53375"/>
    <w:rsid w:val="00E56F47"/>
    <w:rsid w:val="00E56F4B"/>
    <w:rsid w:val="00E600DF"/>
    <w:rsid w:val="00E60380"/>
    <w:rsid w:val="00E60A7D"/>
    <w:rsid w:val="00E61BA0"/>
    <w:rsid w:val="00E623E5"/>
    <w:rsid w:val="00E63469"/>
    <w:rsid w:val="00E63F02"/>
    <w:rsid w:val="00E64AAF"/>
    <w:rsid w:val="00E6691E"/>
    <w:rsid w:val="00E66E44"/>
    <w:rsid w:val="00E67821"/>
    <w:rsid w:val="00E70FCF"/>
    <w:rsid w:val="00E71D00"/>
    <w:rsid w:val="00E7694B"/>
    <w:rsid w:val="00E84BAC"/>
    <w:rsid w:val="00E85110"/>
    <w:rsid w:val="00E86D1D"/>
    <w:rsid w:val="00E9417D"/>
    <w:rsid w:val="00E94C8F"/>
    <w:rsid w:val="00E97869"/>
    <w:rsid w:val="00EA7FF4"/>
    <w:rsid w:val="00EB0A04"/>
    <w:rsid w:val="00EB1D74"/>
    <w:rsid w:val="00EC5F94"/>
    <w:rsid w:val="00ED2DDA"/>
    <w:rsid w:val="00EE046B"/>
    <w:rsid w:val="00EF0FD3"/>
    <w:rsid w:val="00EF2FAB"/>
    <w:rsid w:val="00EF74F1"/>
    <w:rsid w:val="00EF79F5"/>
    <w:rsid w:val="00EF7A35"/>
    <w:rsid w:val="00F00284"/>
    <w:rsid w:val="00F0172D"/>
    <w:rsid w:val="00F04AE4"/>
    <w:rsid w:val="00F0674D"/>
    <w:rsid w:val="00F11DE4"/>
    <w:rsid w:val="00F12CDA"/>
    <w:rsid w:val="00F146E7"/>
    <w:rsid w:val="00F17E03"/>
    <w:rsid w:val="00F225F2"/>
    <w:rsid w:val="00F26485"/>
    <w:rsid w:val="00F27742"/>
    <w:rsid w:val="00F27955"/>
    <w:rsid w:val="00F35FFA"/>
    <w:rsid w:val="00F3789E"/>
    <w:rsid w:val="00F4039F"/>
    <w:rsid w:val="00F427ED"/>
    <w:rsid w:val="00F471D0"/>
    <w:rsid w:val="00F53A0E"/>
    <w:rsid w:val="00F6032D"/>
    <w:rsid w:val="00F63FD7"/>
    <w:rsid w:val="00F675A8"/>
    <w:rsid w:val="00F7050B"/>
    <w:rsid w:val="00F7387A"/>
    <w:rsid w:val="00F7537A"/>
    <w:rsid w:val="00F85A70"/>
    <w:rsid w:val="00F91218"/>
    <w:rsid w:val="00F91866"/>
    <w:rsid w:val="00F92759"/>
    <w:rsid w:val="00F953CD"/>
    <w:rsid w:val="00F96F39"/>
    <w:rsid w:val="00FA02D8"/>
    <w:rsid w:val="00FA39F9"/>
    <w:rsid w:val="00FB4A3C"/>
    <w:rsid w:val="00FB5B96"/>
    <w:rsid w:val="00FC0775"/>
    <w:rsid w:val="00FC1FBE"/>
    <w:rsid w:val="00FC29D3"/>
    <w:rsid w:val="00FE0C8B"/>
    <w:rsid w:val="00FE564F"/>
    <w:rsid w:val="00FE6D70"/>
    <w:rsid w:val="00FF44EF"/>
    <w:rsid w:val="00FF70AA"/>
    <w:rsid w:val="7292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qFormat="1" w:unhideWhenUsed="0" w:uiPriority="0" w:semiHidden="0" w:name="Table Grid" w:locked="1"/>
    <w:lsdException w:uiPriority="0" w:name="Table Theme"/>
    <w:lsdException w:qFormat="1" w:unhideWhenUsed="0" w:uiPriority="99" w:semiHidden="0" w:name="No Spacing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563C1"/>
      <w:u w:val="single"/>
    </w:rPr>
  </w:style>
  <w:style w:type="paragraph" w:styleId="5">
    <w:name w:val="Balloon Text"/>
    <w:basedOn w:val="1"/>
    <w:link w:val="17"/>
    <w:semiHidden/>
    <w:uiPriority w:val="0"/>
    <w:rPr>
      <w:rFonts w:ascii="Tahoma" w:hAnsi="Tahoma" w:cs="Tahoma"/>
      <w:sz w:val="16"/>
      <w:szCs w:val="16"/>
    </w:rPr>
  </w:style>
  <w:style w:type="paragraph" w:styleId="6">
    <w:name w:val="Plain Text"/>
    <w:basedOn w:val="1"/>
    <w:link w:val="22"/>
    <w:uiPriority w:val="0"/>
    <w:rPr>
      <w:rFonts w:ascii="Courier New" w:hAnsi="Courier New" w:cs="Courier New"/>
      <w:sz w:val="20"/>
      <w:szCs w:val="20"/>
      <w:lang w:val="ru-RU"/>
    </w:rPr>
  </w:style>
  <w:style w:type="paragraph" w:styleId="7">
    <w:name w:val="Body Text Indent 3"/>
    <w:basedOn w:val="1"/>
    <w:link w:val="20"/>
    <w:qFormat/>
    <w:uiPriority w:val="0"/>
    <w:pPr>
      <w:ind w:firstLine="20"/>
    </w:pPr>
    <w:rPr>
      <w:color w:val="000000"/>
      <w:sz w:val="20"/>
      <w:lang w:val="ru-RU"/>
    </w:rPr>
  </w:style>
  <w:style w:type="paragraph" w:styleId="8">
    <w:name w:val="header"/>
    <w:basedOn w:val="1"/>
    <w:link w:val="34"/>
    <w:qFormat/>
    <w:uiPriority w:val="0"/>
    <w:pPr>
      <w:tabs>
        <w:tab w:val="center" w:pos="4677"/>
        <w:tab w:val="right" w:pos="9355"/>
      </w:tabs>
    </w:pPr>
  </w:style>
  <w:style w:type="paragraph" w:styleId="9">
    <w:name w:val="Body Text"/>
    <w:basedOn w:val="1"/>
    <w:link w:val="21"/>
    <w:qFormat/>
    <w:uiPriority w:val="0"/>
    <w:rPr>
      <w:color w:val="000000"/>
      <w:sz w:val="19"/>
      <w:lang w:val="ru-RU"/>
    </w:rPr>
  </w:style>
  <w:style w:type="paragraph" w:styleId="10">
    <w:name w:val="Body Text Indent"/>
    <w:basedOn w:val="1"/>
    <w:link w:val="18"/>
    <w:uiPriority w:val="0"/>
    <w:pPr>
      <w:ind w:left="360" w:hanging="340"/>
    </w:pPr>
    <w:rPr>
      <w:lang w:val="ru-RU"/>
    </w:rPr>
  </w:style>
  <w:style w:type="paragraph" w:styleId="11">
    <w:name w:val="footer"/>
    <w:basedOn w:val="1"/>
    <w:link w:val="35"/>
    <w:qFormat/>
    <w:uiPriority w:val="0"/>
    <w:pPr>
      <w:tabs>
        <w:tab w:val="center" w:pos="4677"/>
        <w:tab w:val="right" w:pos="9355"/>
      </w:tabs>
    </w:p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/>
    </w:pPr>
    <w:rPr>
      <w:lang w:val="ru-RU"/>
    </w:rPr>
  </w:style>
  <w:style w:type="paragraph" w:styleId="13">
    <w:name w:val="Body Text Indent 2"/>
    <w:basedOn w:val="1"/>
    <w:link w:val="19"/>
    <w:uiPriority w:val="0"/>
    <w:pPr>
      <w:spacing w:line="280" w:lineRule="auto"/>
      <w:ind w:left="400"/>
    </w:pPr>
    <w:rPr>
      <w:lang w:val="ru-RU"/>
    </w:rPr>
  </w:style>
  <w:style w:type="paragraph" w:styleId="14">
    <w:name w:val="Subtitle"/>
    <w:basedOn w:val="1"/>
    <w:next w:val="1"/>
    <w:link w:val="31"/>
    <w:qFormat/>
    <w:locked/>
    <w:uiPriority w:val="0"/>
    <w:pPr>
      <w:spacing w:after="60"/>
      <w:jc w:val="center"/>
      <w:outlineLvl w:val="1"/>
    </w:pPr>
    <w:rPr>
      <w:rFonts w:ascii="Calibri Light" w:hAnsi="Calibri Light"/>
    </w:rPr>
  </w:style>
  <w:style w:type="table" w:styleId="15">
    <w:name w:val="Table Grid"/>
    <w:basedOn w:val="3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FR1"/>
    <w:uiPriority w:val="0"/>
    <w:pPr>
      <w:widowControl w:val="0"/>
      <w:autoSpaceDE w:val="0"/>
      <w:autoSpaceDN w:val="0"/>
      <w:adjustRightInd w:val="0"/>
      <w:ind w:left="4000"/>
    </w:pPr>
    <w:rPr>
      <w:rFonts w:ascii="Arial" w:hAnsi="Arial" w:eastAsia="Times New Roman" w:cs="Arial"/>
      <w:lang w:val="ru-RU" w:eastAsia="ru-RU" w:bidi="ar-SA"/>
    </w:rPr>
  </w:style>
  <w:style w:type="character" w:customStyle="1" w:styleId="17">
    <w:name w:val="Текст выноски Знак"/>
    <w:link w:val="5"/>
    <w:semiHidden/>
    <w:locked/>
    <w:uiPriority w:val="0"/>
    <w:rPr>
      <w:rFonts w:cs="Times New Roman"/>
      <w:sz w:val="2"/>
      <w:lang w:val="en-US"/>
    </w:rPr>
  </w:style>
  <w:style w:type="character" w:customStyle="1" w:styleId="18">
    <w:name w:val="Основной текст с отступом Знак"/>
    <w:link w:val="10"/>
    <w:semiHidden/>
    <w:locked/>
    <w:uiPriority w:val="0"/>
    <w:rPr>
      <w:rFonts w:cs="Times New Roman"/>
      <w:sz w:val="24"/>
      <w:szCs w:val="24"/>
      <w:lang w:val="en-US"/>
    </w:rPr>
  </w:style>
  <w:style w:type="character" w:customStyle="1" w:styleId="19">
    <w:name w:val="Основной текст с отступом 2 Знак"/>
    <w:link w:val="13"/>
    <w:semiHidden/>
    <w:locked/>
    <w:uiPriority w:val="0"/>
    <w:rPr>
      <w:rFonts w:cs="Times New Roman"/>
      <w:sz w:val="24"/>
      <w:szCs w:val="24"/>
      <w:lang w:val="en-US"/>
    </w:rPr>
  </w:style>
  <w:style w:type="character" w:customStyle="1" w:styleId="20">
    <w:name w:val="Основной текст с отступом 3 Знак"/>
    <w:link w:val="7"/>
    <w:locked/>
    <w:uiPriority w:val="0"/>
    <w:rPr>
      <w:rFonts w:cs="Times New Roman"/>
      <w:sz w:val="16"/>
      <w:szCs w:val="16"/>
      <w:lang w:val="en-US"/>
    </w:rPr>
  </w:style>
  <w:style w:type="character" w:customStyle="1" w:styleId="21">
    <w:name w:val="Основной текст Знак"/>
    <w:link w:val="9"/>
    <w:semiHidden/>
    <w:locked/>
    <w:uiPriority w:val="0"/>
    <w:rPr>
      <w:rFonts w:cs="Times New Roman"/>
      <w:sz w:val="24"/>
      <w:szCs w:val="24"/>
      <w:lang w:val="en-US"/>
    </w:rPr>
  </w:style>
  <w:style w:type="character" w:customStyle="1" w:styleId="22">
    <w:name w:val="Текст Знак"/>
    <w:link w:val="6"/>
    <w:semiHidden/>
    <w:locked/>
    <w:uiPriority w:val="0"/>
    <w:rPr>
      <w:rFonts w:ascii="Courier New" w:hAnsi="Courier New" w:cs="Courier New"/>
      <w:sz w:val="20"/>
      <w:szCs w:val="20"/>
      <w:lang w:val="en-US"/>
    </w:rPr>
  </w:style>
  <w:style w:type="character" w:customStyle="1" w:styleId="23">
    <w:name w:val="Font Style46"/>
    <w:uiPriority w:val="0"/>
    <w:rPr>
      <w:rFonts w:ascii="Lucida Sans Unicode" w:hAnsi="Lucida Sans Unicode" w:cs="Lucida Sans Unicode"/>
      <w:spacing w:val="-10"/>
      <w:sz w:val="14"/>
      <w:szCs w:val="14"/>
    </w:rPr>
  </w:style>
  <w:style w:type="paragraph" w:customStyle="1" w:styleId="24">
    <w:name w:val="Style7"/>
    <w:basedOn w:val="1"/>
    <w:uiPriority w:val="0"/>
    <w:pPr>
      <w:widowControl w:val="0"/>
      <w:autoSpaceDE w:val="0"/>
      <w:autoSpaceDN w:val="0"/>
      <w:adjustRightInd w:val="0"/>
      <w:spacing w:line="173" w:lineRule="exact"/>
      <w:ind w:hanging="163"/>
    </w:pPr>
    <w:rPr>
      <w:rFonts w:ascii="Lucida Sans Unicode" w:hAnsi="Lucida Sans Unicode"/>
      <w:lang w:val="ru-RU"/>
    </w:rPr>
  </w:style>
  <w:style w:type="paragraph" w:customStyle="1" w:styleId="25">
    <w:name w:val="Style13"/>
    <w:basedOn w:val="1"/>
    <w:uiPriority w:val="0"/>
    <w:pPr>
      <w:widowControl w:val="0"/>
      <w:autoSpaceDE w:val="0"/>
      <w:autoSpaceDN w:val="0"/>
      <w:adjustRightInd w:val="0"/>
      <w:spacing w:line="182" w:lineRule="exact"/>
      <w:ind w:firstLine="192"/>
      <w:jc w:val="both"/>
    </w:pPr>
    <w:rPr>
      <w:rFonts w:ascii="Lucida Sans Unicode" w:hAnsi="Lucida Sans Unicode"/>
      <w:lang w:val="ru-RU"/>
    </w:rPr>
  </w:style>
  <w:style w:type="paragraph" w:customStyle="1" w:styleId="26">
    <w:name w:val="Style18"/>
    <w:basedOn w:val="1"/>
    <w:uiPriority w:val="0"/>
    <w:pPr>
      <w:widowControl w:val="0"/>
      <w:autoSpaceDE w:val="0"/>
      <w:autoSpaceDN w:val="0"/>
      <w:adjustRightInd w:val="0"/>
      <w:spacing w:line="182" w:lineRule="exact"/>
      <w:ind w:firstLine="134"/>
      <w:jc w:val="both"/>
    </w:pPr>
    <w:rPr>
      <w:rFonts w:ascii="Lucida Sans Unicode" w:hAnsi="Lucida Sans Unicode"/>
      <w:lang w:val="ru-RU"/>
    </w:rPr>
  </w:style>
  <w:style w:type="paragraph" w:customStyle="1" w:styleId="27">
    <w:name w:val="Style19"/>
    <w:basedOn w:val="1"/>
    <w:uiPriority w:val="0"/>
    <w:pPr>
      <w:widowControl w:val="0"/>
      <w:autoSpaceDE w:val="0"/>
      <w:autoSpaceDN w:val="0"/>
      <w:adjustRightInd w:val="0"/>
      <w:spacing w:line="173" w:lineRule="exact"/>
      <w:ind w:firstLine="182"/>
      <w:jc w:val="both"/>
    </w:pPr>
    <w:rPr>
      <w:rFonts w:ascii="Lucida Sans Unicode" w:hAnsi="Lucida Sans Unicode"/>
      <w:lang w:val="ru-RU"/>
    </w:rPr>
  </w:style>
  <w:style w:type="character" w:customStyle="1" w:styleId="28">
    <w:name w:val="Font Style47"/>
    <w:uiPriority w:val="0"/>
    <w:rPr>
      <w:rFonts w:hint="default" w:ascii="Lucida Sans Unicode" w:hAnsi="Lucida Sans Unicode" w:cs="Lucida Sans Unicode"/>
      <w:b/>
      <w:bCs/>
      <w:spacing w:val="-10"/>
      <w:sz w:val="14"/>
      <w:szCs w:val="14"/>
    </w:rPr>
  </w:style>
  <w:style w:type="paragraph" w:customStyle="1" w:styleId="29">
    <w:name w:val="Название1"/>
    <w:basedOn w:val="1"/>
    <w:next w:val="14"/>
    <w:link w:val="30"/>
    <w:qFormat/>
    <w:locked/>
    <w:uiPriority w:val="0"/>
    <w:pPr>
      <w:suppressAutoHyphens/>
      <w:jc w:val="center"/>
    </w:pPr>
    <w:rPr>
      <w:sz w:val="28"/>
      <w:szCs w:val="20"/>
      <w:lang w:val="ru-RU" w:eastAsia="ar-SA"/>
    </w:rPr>
  </w:style>
  <w:style w:type="character" w:customStyle="1" w:styleId="30">
    <w:name w:val="Название Знак"/>
    <w:link w:val="29"/>
    <w:uiPriority w:val="0"/>
    <w:rPr>
      <w:sz w:val="28"/>
      <w:lang w:eastAsia="ar-SA"/>
    </w:rPr>
  </w:style>
  <w:style w:type="character" w:customStyle="1" w:styleId="31">
    <w:name w:val="Подзаголовок Знак"/>
    <w:link w:val="14"/>
    <w:qFormat/>
    <w:uiPriority w:val="0"/>
    <w:rPr>
      <w:rFonts w:ascii="Calibri Light" w:hAnsi="Calibri Light" w:eastAsia="Times New Roman" w:cs="Times New Roman"/>
      <w:sz w:val="24"/>
      <w:szCs w:val="24"/>
      <w:lang w:val="en-US"/>
    </w:rPr>
  </w:style>
  <w:style w:type="character" w:customStyle="1" w:styleId="32">
    <w:name w:val="apple-style-span"/>
    <w:qFormat/>
    <w:uiPriority w:val="0"/>
  </w:style>
  <w:style w:type="character" w:customStyle="1" w:styleId="33">
    <w:name w:val="Font Style18"/>
    <w:qFormat/>
    <w:uiPriority w:val="0"/>
    <w:rPr>
      <w:rFonts w:hint="default" w:ascii="Times New Roman" w:hAnsi="Times New Roman" w:cs="Times New Roman"/>
      <w:i/>
      <w:iCs/>
      <w:sz w:val="18"/>
      <w:szCs w:val="18"/>
    </w:rPr>
  </w:style>
  <w:style w:type="character" w:customStyle="1" w:styleId="34">
    <w:name w:val="Верхний колонтитул Знак"/>
    <w:link w:val="8"/>
    <w:uiPriority w:val="0"/>
    <w:rPr>
      <w:sz w:val="24"/>
      <w:szCs w:val="24"/>
      <w:lang w:val="en-US"/>
    </w:rPr>
  </w:style>
  <w:style w:type="character" w:customStyle="1" w:styleId="35">
    <w:name w:val="Нижний колонтитул Знак"/>
    <w:link w:val="11"/>
    <w:qFormat/>
    <w:uiPriority w:val="0"/>
    <w:rPr>
      <w:sz w:val="24"/>
      <w:szCs w:val="24"/>
      <w:lang w:val="en-US"/>
    </w:rPr>
  </w:style>
  <w:style w:type="character" w:customStyle="1" w:styleId="36">
    <w:name w:val="apple-converted-space"/>
    <w:qFormat/>
    <w:uiPriority w:val="0"/>
  </w:style>
  <w:style w:type="paragraph" w:customStyle="1" w:styleId="37">
    <w:name w:val="ConsPlusNonformat"/>
    <w:qFormat/>
    <w:uiPriority w:val="99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38">
    <w:name w:val="_Style 36"/>
    <w:basedOn w:val="1"/>
    <w:next w:val="14"/>
    <w:qFormat/>
    <w:uiPriority w:val="0"/>
    <w:pPr>
      <w:suppressAutoHyphens/>
      <w:jc w:val="center"/>
    </w:pPr>
    <w:rPr>
      <w:sz w:val="28"/>
      <w:szCs w:val="20"/>
      <w:lang w:val="ru-RU" w:eastAsia="ar-SA"/>
    </w:rPr>
  </w:style>
  <w:style w:type="paragraph" w:styleId="39">
    <w:name w:val="No Spacing"/>
    <w:qFormat/>
    <w:uiPriority w:val="99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40">
    <w:name w:val="ConsPlus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sz w:val="24"/>
      <w:szCs w:val="24"/>
      <w:lang w:val="ru-RU" w:eastAsia="ru-RU" w:bidi="ar-SA"/>
    </w:rPr>
  </w:style>
  <w:style w:type="paragraph" w:customStyle="1" w:styleId="41">
    <w:name w:val="LB Body Text 1"/>
    <w:basedOn w:val="1"/>
    <w:qFormat/>
    <w:uiPriority w:val="0"/>
    <w:pPr>
      <w:suppressAutoHyphens/>
      <w:spacing w:before="120" w:after="120"/>
      <w:jc w:val="both"/>
      <w:textAlignment w:val="baseline"/>
    </w:pPr>
    <w:rPr>
      <w:sz w:val="22"/>
      <w:szCs w:val="20"/>
      <w:lang w:val="ru-RU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FBDAA-EA88-4328-997D-C67C137F3E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2789</Words>
  <Characters>15901</Characters>
  <Lines>132</Lines>
  <Paragraphs>37</Paragraphs>
  <TotalTime>372</TotalTime>
  <ScaleCrop>false</ScaleCrop>
  <LinksUpToDate>false</LinksUpToDate>
  <CharactersWithSpaces>18653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2023-05-15T14:54:00Z</dcterms:created>
  <dc:creator>User</dc:creator>
  <cp:lastModifiedBy>Дима Денисов</cp:lastModifiedBy>
  <cp:lastPrinted>2025-05-27T13:07:52Z</cp:lastPrinted>
  <dcterms:modified xsi:type="dcterms:W3CDTF">2025-05-27T13:09:13Z</dcterms:modified>
  <dc:title>ДОГОВОР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AC9CE226A77E4F84AECFE320228F0A8D_13</vt:lpwstr>
  </property>
</Properties>
</file>